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16225A" w14:textId="77777777" w:rsidR="0080107A" w:rsidRPr="007F43FF" w:rsidRDefault="0080107A"/>
    <w:tbl>
      <w:tblPr>
        <w:tblStyle w:val="NormalTable0"/>
        <w:tblW w:w="899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60"/>
        <w:gridCol w:w="4435"/>
      </w:tblGrid>
      <w:tr w:rsidR="00036D1C" w:rsidRPr="007F43FF" w14:paraId="073117FA" w14:textId="77777777" w:rsidTr="00C73518">
        <w:trPr>
          <w:trHeight w:val="304"/>
        </w:trPr>
        <w:tc>
          <w:tcPr>
            <w:tcW w:w="8995" w:type="dxa"/>
            <w:gridSpan w:val="2"/>
            <w:tcBorders>
              <w:bottom w:val="single" w:sz="4" w:space="0" w:color="7E7E7E"/>
            </w:tcBorders>
          </w:tcPr>
          <w:p w14:paraId="478475D6" w14:textId="77777777" w:rsidR="007E3455" w:rsidRPr="007F43FF" w:rsidRDefault="0080107A" w:rsidP="008013ED">
            <w:pPr>
              <w:pStyle w:val="TableParagraph"/>
              <w:spacing w:line="275" w:lineRule="exact"/>
              <w:ind w:left="708" w:hanging="241"/>
              <w:rPr>
                <w:rFonts w:ascii="Verdana" w:hAnsi="Verdana" w:cs="Arial"/>
                <w:b/>
                <w:sz w:val="20"/>
                <w:szCs w:val="20"/>
                <w:lang w:val="es-CO"/>
              </w:rPr>
            </w:pPr>
            <w:r w:rsidRPr="007F43FF">
              <w:rPr>
                <w:rFonts w:ascii="Verdana" w:hAnsi="Verdana" w:cs="Arial"/>
                <w:b/>
                <w:sz w:val="20"/>
                <w:szCs w:val="20"/>
                <w:lang w:val="es-CO"/>
              </w:rPr>
              <w:t>FICHA T</w:t>
            </w:r>
            <w:r w:rsidR="007E3455" w:rsidRPr="007F43FF">
              <w:rPr>
                <w:rFonts w:ascii="Verdana" w:hAnsi="Verdana" w:cs="Arial"/>
                <w:b/>
                <w:sz w:val="20"/>
                <w:szCs w:val="20"/>
                <w:lang w:val="es-CO"/>
              </w:rPr>
              <w:t>É</w:t>
            </w:r>
            <w:r w:rsidRPr="007F43FF">
              <w:rPr>
                <w:rFonts w:ascii="Verdana" w:hAnsi="Verdana" w:cs="Arial"/>
                <w:b/>
                <w:sz w:val="20"/>
                <w:szCs w:val="20"/>
                <w:lang w:val="es-CO"/>
              </w:rPr>
              <w:t xml:space="preserve">CNICA </w:t>
            </w:r>
          </w:p>
          <w:p w14:paraId="319DA0DD" w14:textId="18CDCE02" w:rsidR="007E4065" w:rsidRPr="007F43FF" w:rsidRDefault="007E3455" w:rsidP="008013ED">
            <w:pPr>
              <w:pStyle w:val="TableParagraph"/>
              <w:spacing w:line="275" w:lineRule="exact"/>
              <w:ind w:left="708" w:hanging="241"/>
              <w:rPr>
                <w:rFonts w:ascii="Verdana" w:hAnsi="Verdana" w:cs="Arial"/>
                <w:b/>
                <w:sz w:val="20"/>
                <w:szCs w:val="20"/>
                <w:lang w:val="es-CO"/>
              </w:rPr>
            </w:pPr>
            <w:r w:rsidRPr="007F43FF">
              <w:rPr>
                <w:rFonts w:ascii="Verdana" w:hAnsi="Verdana" w:cs="Arial"/>
                <w:b/>
                <w:sz w:val="20"/>
                <w:szCs w:val="20"/>
                <w:lang w:val="es-CO"/>
              </w:rPr>
              <w:t>PARA REVISIÓN DE INFORMES REPORTADOS CON SITUACIONES ANOMALAS POR LAS FIRMAS AUDITORAS</w:t>
            </w:r>
          </w:p>
        </w:tc>
      </w:tr>
      <w:tr w:rsidR="004A675B" w:rsidRPr="004A675B" w14:paraId="503BAE0D" w14:textId="724C080D" w:rsidTr="00F6190F">
        <w:trPr>
          <w:trHeight w:val="304"/>
        </w:trPr>
        <w:tc>
          <w:tcPr>
            <w:tcW w:w="4560" w:type="dxa"/>
            <w:tcBorders>
              <w:top w:val="single" w:sz="4" w:space="0" w:color="7E7E7E"/>
              <w:right w:val="single" w:sz="4" w:space="0" w:color="auto"/>
            </w:tcBorders>
          </w:tcPr>
          <w:p w14:paraId="7C2B94DD" w14:textId="77777777" w:rsidR="00F6190F" w:rsidRPr="004A675B" w:rsidRDefault="00F6190F" w:rsidP="004237AF">
            <w:pPr>
              <w:pStyle w:val="TableParagraph"/>
              <w:spacing w:line="272" w:lineRule="exact"/>
              <w:ind w:left="107"/>
              <w:jc w:val="left"/>
              <w:rPr>
                <w:rFonts w:ascii="Verdana" w:hAnsi="Verdana" w:cs="Arial"/>
                <w:b/>
                <w:sz w:val="20"/>
                <w:szCs w:val="20"/>
                <w:lang w:val="es-CO"/>
              </w:rPr>
            </w:pPr>
            <w:r w:rsidRPr="004A675B">
              <w:rPr>
                <w:rFonts w:ascii="Verdana" w:hAnsi="Verdana" w:cs="Arial"/>
                <w:b/>
                <w:sz w:val="20"/>
                <w:szCs w:val="20"/>
                <w:lang w:val="es-CO"/>
              </w:rPr>
              <w:t>Ciudad:</w:t>
            </w:r>
          </w:p>
          <w:p w14:paraId="716BD0F1" w14:textId="24B109D3" w:rsidR="00F6190F" w:rsidRPr="004A675B" w:rsidRDefault="00CE2149" w:rsidP="004237AF">
            <w:pPr>
              <w:pStyle w:val="TableParagraph"/>
              <w:spacing w:line="272" w:lineRule="exact"/>
              <w:ind w:left="107"/>
              <w:jc w:val="left"/>
              <w:rPr>
                <w:rFonts w:ascii="Verdana" w:hAnsi="Verdana" w:cs="Arial"/>
                <w:b/>
                <w:sz w:val="20"/>
                <w:szCs w:val="20"/>
                <w:lang w:val="es-CO"/>
              </w:rPr>
            </w:pPr>
            <w:r w:rsidRPr="004A675B">
              <w:rPr>
                <w:rFonts w:ascii="Verdana" w:hAnsi="Verdana" w:cs="Arial"/>
                <w:b/>
                <w:sz w:val="20"/>
                <w:szCs w:val="20"/>
                <w:lang w:val="es-CO"/>
              </w:rPr>
              <w:t>BOGOTA</w:t>
            </w:r>
          </w:p>
        </w:tc>
        <w:tc>
          <w:tcPr>
            <w:tcW w:w="4435" w:type="dxa"/>
            <w:tcBorders>
              <w:top w:val="single" w:sz="4" w:space="0" w:color="7E7E7E"/>
              <w:left w:val="single" w:sz="4" w:space="0" w:color="auto"/>
            </w:tcBorders>
          </w:tcPr>
          <w:p w14:paraId="2A13736D" w14:textId="77777777" w:rsidR="00F6190F" w:rsidRPr="004A675B" w:rsidRDefault="00F6190F" w:rsidP="004237AF">
            <w:pPr>
              <w:pStyle w:val="TableParagraph"/>
              <w:spacing w:line="272" w:lineRule="exact"/>
              <w:ind w:left="107"/>
              <w:jc w:val="left"/>
              <w:rPr>
                <w:rFonts w:ascii="Verdana" w:hAnsi="Verdana" w:cs="Arial"/>
                <w:b/>
                <w:sz w:val="20"/>
                <w:szCs w:val="20"/>
                <w:lang w:val="es-CO"/>
              </w:rPr>
            </w:pPr>
            <w:r w:rsidRPr="004A675B">
              <w:rPr>
                <w:rFonts w:ascii="Verdana" w:hAnsi="Verdana" w:cs="Arial"/>
                <w:b/>
                <w:sz w:val="20"/>
                <w:szCs w:val="20"/>
                <w:lang w:val="es-CO"/>
              </w:rPr>
              <w:t>Fecha de elaboración:</w:t>
            </w:r>
          </w:p>
          <w:p w14:paraId="69DDBDC7" w14:textId="261ED825" w:rsidR="00F6190F" w:rsidRPr="004A675B" w:rsidRDefault="00874F64" w:rsidP="004237AF">
            <w:pPr>
              <w:pStyle w:val="TableParagraph"/>
              <w:spacing w:line="272" w:lineRule="exact"/>
              <w:ind w:left="107"/>
              <w:jc w:val="left"/>
              <w:rPr>
                <w:rFonts w:ascii="Verdana" w:hAnsi="Verdana" w:cs="Arial"/>
                <w:b/>
                <w:sz w:val="20"/>
                <w:szCs w:val="20"/>
                <w:lang w:val="es-CO"/>
              </w:rPr>
            </w:pPr>
            <w:r>
              <w:rPr>
                <w:rFonts w:ascii="Verdana" w:hAnsi="Verdana" w:cs="Arial"/>
                <w:b/>
                <w:sz w:val="20"/>
                <w:szCs w:val="20"/>
                <w:lang w:val="es-CO"/>
              </w:rPr>
              <w:t>19</w:t>
            </w:r>
            <w:r w:rsidR="00CE2149" w:rsidRPr="004A675B">
              <w:rPr>
                <w:rFonts w:ascii="Verdana" w:hAnsi="Verdana" w:cs="Arial"/>
                <w:b/>
                <w:sz w:val="20"/>
                <w:szCs w:val="20"/>
                <w:lang w:val="es-CO"/>
              </w:rPr>
              <w:t>-0</w:t>
            </w:r>
            <w:r>
              <w:rPr>
                <w:rFonts w:ascii="Verdana" w:hAnsi="Verdana" w:cs="Arial"/>
                <w:b/>
                <w:sz w:val="20"/>
                <w:szCs w:val="20"/>
                <w:lang w:val="es-CO"/>
              </w:rPr>
              <w:t>3</w:t>
            </w:r>
            <w:r w:rsidR="00CE2149" w:rsidRPr="004A675B">
              <w:rPr>
                <w:rFonts w:ascii="Verdana" w:hAnsi="Verdana" w:cs="Arial"/>
                <w:b/>
                <w:sz w:val="20"/>
                <w:szCs w:val="20"/>
                <w:lang w:val="es-CO"/>
              </w:rPr>
              <w:t>-202</w:t>
            </w:r>
            <w:r>
              <w:rPr>
                <w:rFonts w:ascii="Verdana" w:hAnsi="Verdana" w:cs="Arial"/>
                <w:b/>
                <w:sz w:val="20"/>
                <w:szCs w:val="20"/>
                <w:lang w:val="es-CO"/>
              </w:rPr>
              <w:t>6</w:t>
            </w:r>
          </w:p>
        </w:tc>
      </w:tr>
      <w:tr w:rsidR="004A675B" w:rsidRPr="004A675B" w14:paraId="2E41E7C7" w14:textId="77777777" w:rsidTr="00C73518">
        <w:trPr>
          <w:trHeight w:val="304"/>
        </w:trPr>
        <w:tc>
          <w:tcPr>
            <w:tcW w:w="8995" w:type="dxa"/>
            <w:gridSpan w:val="2"/>
            <w:tcBorders>
              <w:top w:val="single" w:sz="4" w:space="0" w:color="7E7E7E"/>
            </w:tcBorders>
          </w:tcPr>
          <w:p w14:paraId="7CC1B4CC" w14:textId="035B4E76" w:rsidR="007E3455" w:rsidRPr="004A675B" w:rsidRDefault="007E3455" w:rsidP="004237AF">
            <w:pPr>
              <w:pStyle w:val="TableParagraph"/>
              <w:spacing w:line="272" w:lineRule="exact"/>
              <w:ind w:left="107"/>
              <w:jc w:val="left"/>
              <w:rPr>
                <w:rFonts w:ascii="Verdana" w:hAnsi="Verdana" w:cs="Arial"/>
                <w:bCs/>
                <w:sz w:val="20"/>
                <w:szCs w:val="20"/>
                <w:lang w:val="es-CO"/>
              </w:rPr>
            </w:pPr>
            <w:r w:rsidRPr="004A675B">
              <w:rPr>
                <w:rFonts w:ascii="Verdana" w:hAnsi="Verdana" w:cs="Arial"/>
                <w:b/>
                <w:sz w:val="20"/>
                <w:szCs w:val="20"/>
                <w:lang w:val="es-CO"/>
              </w:rPr>
              <w:t xml:space="preserve">Objetivo: </w:t>
            </w:r>
            <w:r w:rsidRPr="004A675B">
              <w:rPr>
                <w:rFonts w:ascii="Verdana" w:hAnsi="Verdana" w:cs="Arial"/>
                <w:bCs/>
                <w:sz w:val="20"/>
                <w:szCs w:val="20"/>
                <w:lang w:val="es-CO"/>
              </w:rPr>
              <w:t xml:space="preserve">Realizar revisión de informes </w:t>
            </w:r>
            <w:r w:rsidR="00943FE2" w:rsidRPr="004A675B">
              <w:rPr>
                <w:rFonts w:ascii="Verdana" w:hAnsi="Verdana" w:cs="Arial"/>
                <w:bCs/>
                <w:sz w:val="20"/>
                <w:szCs w:val="20"/>
                <w:lang w:val="es-CO"/>
              </w:rPr>
              <w:t>de IPS con</w:t>
            </w:r>
            <w:r w:rsidRPr="004A675B">
              <w:rPr>
                <w:rFonts w:ascii="Verdana" w:hAnsi="Verdana" w:cs="Arial"/>
                <w:bCs/>
                <w:sz w:val="20"/>
                <w:szCs w:val="20"/>
                <w:lang w:val="es-CO"/>
              </w:rPr>
              <w:t xml:space="preserve"> situaciones anómalas reporta</w:t>
            </w:r>
            <w:r w:rsidR="00943FE2" w:rsidRPr="004A675B">
              <w:rPr>
                <w:rFonts w:ascii="Verdana" w:hAnsi="Verdana" w:cs="Arial"/>
                <w:bCs/>
                <w:sz w:val="20"/>
                <w:szCs w:val="20"/>
                <w:lang w:val="es-CO"/>
              </w:rPr>
              <w:t>da</w:t>
            </w:r>
            <w:r w:rsidRPr="004A675B">
              <w:rPr>
                <w:rFonts w:ascii="Verdana" w:hAnsi="Verdana" w:cs="Arial"/>
                <w:bCs/>
                <w:sz w:val="20"/>
                <w:szCs w:val="20"/>
                <w:lang w:val="es-CO"/>
              </w:rPr>
              <w:t>s por las firmas auditoras</w:t>
            </w:r>
            <w:r w:rsidR="00943FE2" w:rsidRPr="004A675B">
              <w:rPr>
                <w:rFonts w:ascii="Verdana" w:hAnsi="Verdana" w:cs="Arial"/>
                <w:bCs/>
                <w:sz w:val="20"/>
                <w:szCs w:val="20"/>
                <w:lang w:val="es-CO"/>
              </w:rPr>
              <w:t xml:space="preserve">, para establecer </w:t>
            </w:r>
            <w:r w:rsidR="000C0B1B" w:rsidRPr="004A675B">
              <w:rPr>
                <w:rFonts w:ascii="Verdana" w:hAnsi="Verdana" w:cs="Arial"/>
                <w:bCs/>
                <w:sz w:val="20"/>
                <w:szCs w:val="20"/>
                <w:lang w:val="es-CO"/>
              </w:rPr>
              <w:t>clasificación de las entidades de acuerdo con los criterios de la ADRES</w:t>
            </w:r>
            <w:r w:rsidR="00943FE2" w:rsidRPr="004A675B">
              <w:rPr>
                <w:rFonts w:ascii="Verdana" w:hAnsi="Verdana" w:cs="Arial"/>
                <w:bCs/>
                <w:sz w:val="20"/>
                <w:szCs w:val="20"/>
                <w:lang w:val="es-CO"/>
              </w:rPr>
              <w:t xml:space="preserve"> y determinar medidas preventivas frente a la protección de los recursos del Sistemas General de Seguridad Social en Salud.</w:t>
            </w:r>
          </w:p>
        </w:tc>
      </w:tr>
    </w:tbl>
    <w:p w14:paraId="0966D431" w14:textId="77777777" w:rsidR="00CE7C6B" w:rsidRPr="004A675B" w:rsidRDefault="00CE7C6B" w:rsidP="007E4065">
      <w:pPr>
        <w:pStyle w:val="Textoindependiente"/>
        <w:spacing w:before="3"/>
        <w:rPr>
          <w:rFonts w:ascii="Verdana" w:hAnsi="Verdana" w:cs="Arial"/>
          <w:lang w:val="es-CO"/>
        </w:rPr>
      </w:pPr>
    </w:p>
    <w:p w14:paraId="381F8F94" w14:textId="77777777" w:rsidR="00CB478A" w:rsidRDefault="00CB478A" w:rsidP="007E4065">
      <w:pPr>
        <w:pStyle w:val="Textoindependiente"/>
        <w:spacing w:before="3"/>
        <w:rPr>
          <w:rFonts w:ascii="Verdana" w:hAnsi="Verdana" w:cs="Arial"/>
          <w:b/>
          <w:bCs/>
          <w:lang w:val="es-CO"/>
        </w:rPr>
      </w:pPr>
    </w:p>
    <w:p w14:paraId="32735A03" w14:textId="43694241" w:rsidR="00F27717" w:rsidRPr="004A675B" w:rsidRDefault="00F27717" w:rsidP="007E4065">
      <w:pPr>
        <w:pStyle w:val="Textoindependiente"/>
        <w:spacing w:before="3"/>
        <w:rPr>
          <w:rFonts w:ascii="Verdana" w:hAnsi="Verdana" w:cs="Arial"/>
          <w:b/>
          <w:bCs/>
          <w:lang w:val="es-CO"/>
        </w:rPr>
      </w:pPr>
      <w:r w:rsidRPr="004A675B">
        <w:rPr>
          <w:rFonts w:ascii="Verdana" w:hAnsi="Verdana" w:cs="Arial"/>
          <w:b/>
          <w:bCs/>
          <w:lang w:val="es-CO"/>
        </w:rPr>
        <w:t xml:space="preserve">Caracterización entidad Reclamante </w:t>
      </w:r>
    </w:p>
    <w:p w14:paraId="2F562743" w14:textId="77777777" w:rsidR="00F27717" w:rsidRPr="004A675B" w:rsidRDefault="00F27717" w:rsidP="007E4065">
      <w:pPr>
        <w:pStyle w:val="Textoindependiente"/>
        <w:spacing w:before="3"/>
        <w:rPr>
          <w:rFonts w:ascii="Verdana" w:hAnsi="Verdana" w:cs="Arial"/>
          <w:lang w:val="es-CO"/>
        </w:rPr>
      </w:pPr>
    </w:p>
    <w:tbl>
      <w:tblPr>
        <w:tblStyle w:val="NormalTable0"/>
        <w:tblW w:w="899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20"/>
        <w:gridCol w:w="4175"/>
      </w:tblGrid>
      <w:tr w:rsidR="004A675B" w:rsidRPr="004A675B" w14:paraId="61EB2904" w14:textId="77777777" w:rsidTr="008F7640">
        <w:trPr>
          <w:trHeight w:val="551"/>
        </w:trPr>
        <w:tc>
          <w:tcPr>
            <w:tcW w:w="4820" w:type="dxa"/>
          </w:tcPr>
          <w:p w14:paraId="6AAA8C59" w14:textId="77777777" w:rsidR="00F27717" w:rsidRPr="004A675B" w:rsidRDefault="00F27717" w:rsidP="00F27717">
            <w:pPr>
              <w:pStyle w:val="TableParagraph"/>
              <w:spacing w:line="272" w:lineRule="exact"/>
              <w:ind w:left="107"/>
              <w:jc w:val="left"/>
              <w:rPr>
                <w:rFonts w:ascii="Verdana" w:hAnsi="Verdana" w:cs="Arial"/>
                <w:b/>
                <w:spacing w:val="-2"/>
                <w:sz w:val="20"/>
                <w:szCs w:val="20"/>
                <w:lang w:val="es-CO"/>
              </w:rPr>
            </w:pPr>
            <w:r w:rsidRPr="004A675B">
              <w:rPr>
                <w:rFonts w:ascii="Verdana" w:hAnsi="Verdana" w:cs="Arial"/>
                <w:b/>
                <w:sz w:val="20"/>
                <w:szCs w:val="20"/>
                <w:lang w:val="es-CO"/>
              </w:rPr>
              <w:t>Razón</w:t>
            </w:r>
            <w:r w:rsidRPr="004A675B">
              <w:rPr>
                <w:rFonts w:ascii="Verdana" w:hAnsi="Verdana" w:cs="Arial"/>
                <w:b/>
                <w:spacing w:val="-2"/>
                <w:sz w:val="20"/>
                <w:szCs w:val="20"/>
                <w:lang w:val="es-CO"/>
              </w:rPr>
              <w:t xml:space="preserve"> </w:t>
            </w:r>
            <w:r w:rsidRPr="004A675B">
              <w:rPr>
                <w:rFonts w:ascii="Verdana" w:hAnsi="Verdana" w:cs="Arial"/>
                <w:b/>
                <w:sz w:val="20"/>
                <w:szCs w:val="20"/>
                <w:lang w:val="es-CO"/>
              </w:rPr>
              <w:t>Social:</w:t>
            </w:r>
            <w:r w:rsidRPr="004A675B">
              <w:rPr>
                <w:rFonts w:ascii="Verdana" w:hAnsi="Verdana" w:cs="Arial"/>
                <w:b/>
                <w:spacing w:val="-2"/>
                <w:sz w:val="20"/>
                <w:szCs w:val="20"/>
                <w:lang w:val="es-CO"/>
              </w:rPr>
              <w:t xml:space="preserve"> </w:t>
            </w:r>
          </w:p>
          <w:p w14:paraId="03438560" w14:textId="77AAC11A" w:rsidR="00CE7C6B" w:rsidRPr="004A675B" w:rsidRDefault="00796F0E" w:rsidP="00F27717">
            <w:pPr>
              <w:pStyle w:val="TableParagraph"/>
              <w:spacing w:line="272" w:lineRule="exact"/>
              <w:ind w:left="107"/>
              <w:jc w:val="both"/>
              <w:rPr>
                <w:rFonts w:ascii="Verdana" w:hAnsi="Verdana"/>
                <w:sz w:val="20"/>
                <w:szCs w:val="20"/>
                <w:lang w:val="es-CO"/>
              </w:rPr>
            </w:pPr>
            <w:r w:rsidRPr="00796F0E">
              <w:rPr>
                <w:rFonts w:ascii="Verdana" w:hAnsi="Verdana"/>
                <w:sz w:val="20"/>
                <w:szCs w:val="20"/>
                <w:lang w:val="es-CO"/>
              </w:rPr>
              <w:t>CENTRAL DE ESPECIALIDADES HOSPITALARIAS Y QUIRÚRGICAS S.A.S</w:t>
            </w:r>
          </w:p>
        </w:tc>
        <w:tc>
          <w:tcPr>
            <w:tcW w:w="4175" w:type="dxa"/>
            <w:tcBorders>
              <w:bottom w:val="single" w:sz="4" w:space="0" w:color="auto"/>
            </w:tcBorders>
          </w:tcPr>
          <w:p w14:paraId="67642DAC" w14:textId="77777777" w:rsidR="00F27717" w:rsidRPr="004A675B" w:rsidRDefault="00F27717" w:rsidP="00F27717">
            <w:pPr>
              <w:pStyle w:val="TableParagraph"/>
              <w:spacing w:line="272" w:lineRule="exact"/>
              <w:ind w:left="107"/>
              <w:jc w:val="both"/>
              <w:rPr>
                <w:lang w:val="es-CO"/>
              </w:rPr>
            </w:pPr>
            <w:r w:rsidRPr="004A675B">
              <w:rPr>
                <w:rFonts w:ascii="Verdana" w:hAnsi="Verdana" w:cs="Arial"/>
                <w:b/>
                <w:sz w:val="20"/>
                <w:szCs w:val="20"/>
                <w:lang w:val="es-CO"/>
              </w:rPr>
              <w:t>NIT</w:t>
            </w:r>
            <w:r w:rsidRPr="004A675B">
              <w:rPr>
                <w:rFonts w:ascii="Verdana" w:hAnsi="Verdana" w:cs="Arial"/>
                <w:sz w:val="20"/>
                <w:szCs w:val="20"/>
                <w:lang w:val="es-CO"/>
              </w:rPr>
              <w:t>:</w:t>
            </w:r>
            <w:r w:rsidRPr="004A675B">
              <w:rPr>
                <w:lang w:val="es-CO"/>
              </w:rPr>
              <w:t xml:space="preserve"> </w:t>
            </w:r>
          </w:p>
          <w:p w14:paraId="1D3052F4" w14:textId="0335B0F8" w:rsidR="00CE7C6B" w:rsidRPr="004A675B" w:rsidRDefault="00964330" w:rsidP="00F27717">
            <w:pPr>
              <w:pStyle w:val="TableParagraph"/>
              <w:tabs>
                <w:tab w:val="left" w:pos="1388"/>
                <w:tab w:val="left" w:pos="3490"/>
              </w:tabs>
              <w:spacing w:line="276" w:lineRule="exact"/>
              <w:ind w:right="911"/>
              <w:jc w:val="both"/>
              <w:rPr>
                <w:rFonts w:ascii="Verdana" w:hAnsi="Verdana" w:cs="Arial"/>
                <w:sz w:val="20"/>
                <w:szCs w:val="20"/>
                <w:lang w:val="es-CO"/>
              </w:rPr>
            </w:pPr>
            <w:r w:rsidRPr="004A675B">
              <w:rPr>
                <w:rFonts w:ascii="Verdana" w:hAnsi="Verdana" w:cs="Arial"/>
                <w:sz w:val="20"/>
                <w:szCs w:val="20"/>
                <w:lang w:val="es-CO"/>
              </w:rPr>
              <w:t xml:space="preserve"> </w:t>
            </w:r>
            <w:r w:rsidR="0084167A" w:rsidRPr="0084167A">
              <w:rPr>
                <w:rFonts w:ascii="Verdana" w:hAnsi="Verdana" w:cs="Arial"/>
                <w:sz w:val="20"/>
                <w:szCs w:val="20"/>
                <w:lang w:val="es-CO"/>
              </w:rPr>
              <w:t>901535908</w:t>
            </w:r>
          </w:p>
        </w:tc>
      </w:tr>
      <w:tr w:rsidR="004A675B" w:rsidRPr="004A675B" w14:paraId="6021E230" w14:textId="77777777" w:rsidTr="008F7640">
        <w:trPr>
          <w:trHeight w:val="304"/>
        </w:trPr>
        <w:tc>
          <w:tcPr>
            <w:tcW w:w="4820" w:type="dxa"/>
            <w:tcBorders>
              <w:top w:val="nil"/>
              <w:right w:val="single" w:sz="4" w:space="0" w:color="auto"/>
            </w:tcBorders>
          </w:tcPr>
          <w:p w14:paraId="15915825" w14:textId="77777777" w:rsidR="00CE7C6B" w:rsidRPr="004A675B" w:rsidRDefault="00CE7C6B" w:rsidP="008F7640">
            <w:pPr>
              <w:pStyle w:val="TableParagraph"/>
              <w:tabs>
                <w:tab w:val="left" w:pos="1388"/>
                <w:tab w:val="left" w:pos="3490"/>
              </w:tabs>
              <w:spacing w:line="276" w:lineRule="exact"/>
              <w:ind w:left="107" w:right="911"/>
              <w:jc w:val="both"/>
              <w:rPr>
                <w:rFonts w:ascii="Verdana" w:hAnsi="Verdana" w:cs="Arial"/>
                <w:b/>
                <w:bCs/>
                <w:sz w:val="20"/>
                <w:szCs w:val="20"/>
                <w:lang w:val="es-CO"/>
              </w:rPr>
            </w:pPr>
            <w:r w:rsidRPr="004A675B">
              <w:rPr>
                <w:rFonts w:ascii="Verdana" w:hAnsi="Verdana" w:cs="Arial"/>
                <w:b/>
                <w:bCs/>
                <w:sz w:val="20"/>
                <w:szCs w:val="20"/>
                <w:lang w:val="es-CO"/>
              </w:rPr>
              <w:t>Tipo</w:t>
            </w:r>
            <w:r w:rsidRPr="004A675B">
              <w:rPr>
                <w:rFonts w:ascii="Verdana" w:hAnsi="Verdana" w:cs="Arial"/>
                <w:b/>
                <w:bCs/>
                <w:spacing w:val="-1"/>
                <w:sz w:val="20"/>
                <w:szCs w:val="20"/>
                <w:lang w:val="es-CO"/>
              </w:rPr>
              <w:t xml:space="preserve"> </w:t>
            </w:r>
            <w:r w:rsidRPr="004A675B">
              <w:rPr>
                <w:rFonts w:ascii="Verdana" w:hAnsi="Verdana" w:cs="Arial"/>
                <w:b/>
                <w:bCs/>
                <w:sz w:val="20"/>
                <w:szCs w:val="20"/>
                <w:lang w:val="es-CO"/>
              </w:rPr>
              <w:t>de</w:t>
            </w:r>
            <w:r w:rsidRPr="004A675B">
              <w:rPr>
                <w:rFonts w:ascii="Verdana" w:hAnsi="Verdana" w:cs="Arial"/>
                <w:b/>
                <w:bCs/>
                <w:spacing w:val="-2"/>
                <w:sz w:val="20"/>
                <w:szCs w:val="20"/>
                <w:lang w:val="es-CO"/>
              </w:rPr>
              <w:t xml:space="preserve"> </w:t>
            </w:r>
            <w:r w:rsidRPr="004A675B">
              <w:rPr>
                <w:rFonts w:ascii="Verdana" w:hAnsi="Verdana" w:cs="Arial"/>
                <w:b/>
                <w:bCs/>
                <w:sz w:val="20"/>
                <w:szCs w:val="20"/>
                <w:lang w:val="es-CO"/>
              </w:rPr>
              <w:t>entidad:</w:t>
            </w:r>
            <w:r w:rsidRPr="004A675B">
              <w:rPr>
                <w:rFonts w:ascii="Verdana" w:hAnsi="Verdana" w:cs="Arial"/>
                <w:b/>
                <w:bCs/>
                <w:spacing w:val="-1"/>
                <w:sz w:val="20"/>
                <w:szCs w:val="20"/>
                <w:lang w:val="es-CO"/>
              </w:rPr>
              <w:t xml:space="preserve"> </w:t>
            </w:r>
          </w:p>
          <w:p w14:paraId="03EF472E" w14:textId="38726428" w:rsidR="00CE7C6B" w:rsidRPr="004A675B" w:rsidRDefault="00CE7C6B" w:rsidP="008F7640">
            <w:pPr>
              <w:pStyle w:val="TableParagraph"/>
              <w:spacing w:line="272" w:lineRule="exact"/>
              <w:ind w:left="107"/>
              <w:jc w:val="both"/>
              <w:rPr>
                <w:rFonts w:ascii="Verdana" w:hAnsi="Verdana" w:cs="Arial"/>
                <w:sz w:val="20"/>
                <w:szCs w:val="20"/>
                <w:lang w:val="es-CO"/>
              </w:rPr>
            </w:pPr>
            <w:r w:rsidRPr="004A675B">
              <w:rPr>
                <w:rFonts w:ascii="Verdana" w:hAnsi="Verdana" w:cs="Arial"/>
                <w:b/>
                <w:bCs/>
                <w:sz w:val="20"/>
                <w:szCs w:val="20"/>
                <w:lang w:val="es-CO"/>
              </w:rPr>
              <w:t>Pública: ___ Privada: _</w:t>
            </w:r>
            <w:r w:rsidR="00CE7458" w:rsidRPr="004A675B">
              <w:rPr>
                <w:rFonts w:ascii="Verdana" w:hAnsi="Verdana" w:cs="Arial"/>
                <w:b/>
                <w:bCs/>
                <w:sz w:val="20"/>
                <w:szCs w:val="20"/>
                <w:lang w:val="es-CO"/>
              </w:rPr>
              <w:t>X</w:t>
            </w:r>
            <w:r w:rsidRPr="004A675B">
              <w:rPr>
                <w:rFonts w:ascii="Verdana" w:hAnsi="Verdana" w:cs="Arial"/>
                <w:b/>
                <w:bCs/>
                <w:sz w:val="20"/>
                <w:szCs w:val="20"/>
                <w:lang w:val="es-CO"/>
              </w:rPr>
              <w:t>_</w:t>
            </w:r>
            <w:r w:rsidRPr="004A675B">
              <w:rPr>
                <w:rFonts w:ascii="Verdana" w:hAnsi="Verdana" w:cs="Arial"/>
                <w:b/>
                <w:bCs/>
                <w:sz w:val="20"/>
                <w:szCs w:val="20"/>
                <w:u w:val="single"/>
                <w:lang w:val="es-CO"/>
              </w:rPr>
              <w:t>_</w:t>
            </w:r>
            <w:r w:rsidRPr="004A675B">
              <w:rPr>
                <w:rFonts w:ascii="Verdana" w:hAnsi="Verdana" w:cs="Arial"/>
                <w:b/>
                <w:bCs/>
                <w:sz w:val="20"/>
                <w:szCs w:val="20"/>
                <w:lang w:val="es-CO"/>
              </w:rPr>
              <w:t xml:space="preserve"> Mixta: ___</w:t>
            </w:r>
          </w:p>
        </w:tc>
        <w:tc>
          <w:tcPr>
            <w:tcW w:w="4175" w:type="dxa"/>
            <w:tcBorders>
              <w:top w:val="nil"/>
              <w:left w:val="single" w:sz="4" w:space="0" w:color="auto"/>
            </w:tcBorders>
          </w:tcPr>
          <w:p w14:paraId="0D8A6AFC" w14:textId="77777777" w:rsidR="00CE7C6B" w:rsidRPr="004A675B" w:rsidRDefault="00CE7C6B" w:rsidP="008F7640">
            <w:pPr>
              <w:pStyle w:val="TableParagraph"/>
              <w:spacing w:line="272" w:lineRule="exact"/>
              <w:jc w:val="both"/>
              <w:rPr>
                <w:rFonts w:ascii="Verdana" w:hAnsi="Verdana" w:cs="Arial"/>
                <w:b/>
                <w:spacing w:val="-7"/>
                <w:sz w:val="20"/>
                <w:szCs w:val="20"/>
                <w:lang w:val="es-CO"/>
              </w:rPr>
            </w:pPr>
            <w:r w:rsidRPr="004A675B">
              <w:rPr>
                <w:rFonts w:ascii="Verdana" w:hAnsi="Verdana" w:cs="Arial"/>
                <w:b/>
                <w:sz w:val="20"/>
                <w:szCs w:val="20"/>
                <w:lang w:val="es-CO"/>
              </w:rPr>
              <w:t xml:space="preserve"> Dirección:</w:t>
            </w:r>
            <w:r w:rsidRPr="004A675B">
              <w:rPr>
                <w:rFonts w:ascii="Verdana" w:hAnsi="Verdana" w:cs="Arial"/>
                <w:b/>
                <w:spacing w:val="-7"/>
                <w:sz w:val="20"/>
                <w:szCs w:val="20"/>
                <w:lang w:val="es-CO"/>
              </w:rPr>
              <w:t xml:space="preserve"> </w:t>
            </w:r>
          </w:p>
          <w:p w14:paraId="1236ECAA" w14:textId="3D66317B" w:rsidR="00CE7C6B" w:rsidRPr="004A675B" w:rsidRDefault="003158C9" w:rsidP="008F7640">
            <w:pPr>
              <w:rPr>
                <w:rFonts w:ascii="Verdana" w:eastAsia="Arial MT" w:hAnsi="Verdana" w:cs="Arial"/>
                <w:sz w:val="20"/>
                <w:szCs w:val="20"/>
                <w:lang w:val="es-CO"/>
              </w:rPr>
            </w:pPr>
            <w:r w:rsidRPr="003158C9">
              <w:rPr>
                <w:rFonts w:ascii="Verdana" w:hAnsi="Verdana" w:cs="Arial"/>
                <w:bCs/>
                <w:spacing w:val="-7"/>
                <w:sz w:val="20"/>
                <w:szCs w:val="20"/>
                <w:lang w:val="es-CO"/>
              </w:rPr>
              <w:t>Call</w:t>
            </w:r>
            <w:r w:rsidR="00F803B9">
              <w:rPr>
                <w:rFonts w:ascii="Verdana" w:hAnsi="Verdana" w:cs="Arial"/>
                <w:bCs/>
                <w:spacing w:val="-7"/>
                <w:sz w:val="20"/>
                <w:szCs w:val="20"/>
                <w:lang w:val="es-CO"/>
              </w:rPr>
              <w:t>e</w:t>
            </w:r>
            <w:r w:rsidRPr="003158C9">
              <w:rPr>
                <w:rFonts w:ascii="Verdana" w:hAnsi="Verdana" w:cs="Arial"/>
                <w:bCs/>
                <w:spacing w:val="-7"/>
                <w:sz w:val="20"/>
                <w:szCs w:val="20"/>
                <w:lang w:val="es-CO"/>
              </w:rPr>
              <w:t xml:space="preserve"> 12# 10 - 108, Barrio Libertador</w:t>
            </w:r>
          </w:p>
        </w:tc>
      </w:tr>
      <w:tr w:rsidR="004A675B" w:rsidRPr="004A675B" w14:paraId="71446058" w14:textId="77777777" w:rsidTr="008F7640">
        <w:trPr>
          <w:trHeight w:val="304"/>
        </w:trPr>
        <w:tc>
          <w:tcPr>
            <w:tcW w:w="4820" w:type="dxa"/>
          </w:tcPr>
          <w:p w14:paraId="0EEF40A1" w14:textId="77777777" w:rsidR="00CE7C6B" w:rsidRPr="004A675B" w:rsidRDefault="00CE7C6B" w:rsidP="008F7640">
            <w:pPr>
              <w:pStyle w:val="TableParagraph"/>
              <w:spacing w:line="272" w:lineRule="exact"/>
              <w:ind w:left="107"/>
              <w:jc w:val="both"/>
              <w:rPr>
                <w:rFonts w:ascii="Verdana" w:hAnsi="Verdana" w:cs="Arial"/>
                <w:b/>
                <w:sz w:val="20"/>
                <w:szCs w:val="20"/>
                <w:lang w:val="es-CO"/>
              </w:rPr>
            </w:pPr>
            <w:r w:rsidRPr="004A675B">
              <w:rPr>
                <w:rFonts w:ascii="Verdana" w:hAnsi="Verdana" w:cs="Arial"/>
                <w:b/>
                <w:sz w:val="20"/>
                <w:szCs w:val="20"/>
                <w:lang w:val="es-CO"/>
              </w:rPr>
              <w:t xml:space="preserve">Departamento: </w:t>
            </w:r>
          </w:p>
          <w:p w14:paraId="0B8F1744" w14:textId="5430BD21" w:rsidR="00CE7C6B" w:rsidRPr="004A675B" w:rsidRDefault="00CB4679" w:rsidP="008F7640">
            <w:pPr>
              <w:pStyle w:val="TableParagraph"/>
              <w:spacing w:line="272" w:lineRule="exact"/>
              <w:ind w:left="107"/>
              <w:jc w:val="both"/>
              <w:rPr>
                <w:rFonts w:ascii="Verdana" w:hAnsi="Verdana" w:cs="Arial"/>
                <w:bCs/>
                <w:sz w:val="20"/>
                <w:szCs w:val="20"/>
                <w:lang w:val="es-CO"/>
              </w:rPr>
            </w:pPr>
            <w:r>
              <w:rPr>
                <w:rFonts w:ascii="Verdana" w:hAnsi="Verdana" w:cs="Arial"/>
                <w:bCs/>
                <w:sz w:val="20"/>
                <w:szCs w:val="20"/>
                <w:lang w:val="es-CO"/>
              </w:rPr>
              <w:t>GUAJIRA</w:t>
            </w:r>
          </w:p>
        </w:tc>
        <w:tc>
          <w:tcPr>
            <w:tcW w:w="4175" w:type="dxa"/>
          </w:tcPr>
          <w:p w14:paraId="0B7C36B7" w14:textId="77777777" w:rsidR="00CE7C6B" w:rsidRPr="004A675B" w:rsidRDefault="00CE7C6B" w:rsidP="008F7640">
            <w:pPr>
              <w:pStyle w:val="TableParagraph"/>
              <w:spacing w:line="272" w:lineRule="exact"/>
              <w:ind w:left="107"/>
              <w:jc w:val="both"/>
              <w:rPr>
                <w:rFonts w:ascii="Verdana" w:hAnsi="Verdana" w:cs="Arial"/>
                <w:b/>
                <w:spacing w:val="-2"/>
                <w:sz w:val="20"/>
                <w:szCs w:val="20"/>
                <w:lang w:val="es-CO"/>
              </w:rPr>
            </w:pPr>
            <w:r w:rsidRPr="004A675B">
              <w:rPr>
                <w:rFonts w:ascii="Verdana" w:hAnsi="Verdana" w:cs="Arial"/>
                <w:b/>
                <w:sz w:val="20"/>
                <w:szCs w:val="20"/>
                <w:lang w:val="es-CO"/>
              </w:rPr>
              <w:t>Municipio:</w:t>
            </w:r>
            <w:r w:rsidRPr="004A675B">
              <w:rPr>
                <w:rFonts w:ascii="Verdana" w:hAnsi="Verdana" w:cs="Arial"/>
                <w:b/>
                <w:spacing w:val="-2"/>
                <w:sz w:val="20"/>
                <w:szCs w:val="20"/>
                <w:lang w:val="es-CO"/>
              </w:rPr>
              <w:t xml:space="preserve"> </w:t>
            </w:r>
          </w:p>
          <w:p w14:paraId="374BC7FF" w14:textId="40F61603" w:rsidR="00CE7C6B" w:rsidRPr="004A675B" w:rsidRDefault="00CB4679" w:rsidP="008F7640">
            <w:pPr>
              <w:pStyle w:val="TableParagraph"/>
              <w:spacing w:line="272" w:lineRule="exact"/>
              <w:ind w:left="107"/>
              <w:jc w:val="both"/>
              <w:rPr>
                <w:rFonts w:ascii="Verdana" w:hAnsi="Verdana" w:cs="Arial"/>
                <w:bCs/>
                <w:sz w:val="20"/>
                <w:szCs w:val="20"/>
                <w:lang w:val="es-CO"/>
              </w:rPr>
            </w:pPr>
            <w:r>
              <w:rPr>
                <w:rFonts w:ascii="Verdana" w:hAnsi="Verdana" w:cs="Arial"/>
                <w:bCs/>
                <w:sz w:val="20"/>
                <w:szCs w:val="20"/>
                <w:lang w:val="es-CO"/>
              </w:rPr>
              <w:t>RIOACHA</w:t>
            </w:r>
          </w:p>
        </w:tc>
      </w:tr>
    </w:tbl>
    <w:p w14:paraId="185F93A2" w14:textId="77777777" w:rsidR="00F27717" w:rsidRPr="004A675B" w:rsidRDefault="00F27717" w:rsidP="00F27717">
      <w:pPr>
        <w:pStyle w:val="Textoindependiente"/>
        <w:spacing w:before="3"/>
        <w:rPr>
          <w:rFonts w:ascii="Verdana" w:hAnsi="Verdana" w:cs="Arial"/>
          <w:lang w:val="es-CO"/>
        </w:rPr>
      </w:pPr>
    </w:p>
    <w:p w14:paraId="13807DDD" w14:textId="77777777" w:rsidR="00CB478A" w:rsidRDefault="00CB478A" w:rsidP="007E4065">
      <w:pPr>
        <w:pStyle w:val="Textoindependiente"/>
        <w:spacing w:before="3"/>
        <w:rPr>
          <w:rFonts w:ascii="Verdana" w:hAnsi="Verdana" w:cs="Arial"/>
          <w:b/>
          <w:bCs/>
          <w:lang w:val="es-CO"/>
        </w:rPr>
      </w:pPr>
    </w:p>
    <w:p w14:paraId="346FDBEA" w14:textId="74BD0BF4" w:rsidR="00F27717" w:rsidRPr="004A675B" w:rsidRDefault="00540D73" w:rsidP="007E4065">
      <w:pPr>
        <w:pStyle w:val="Textoindependiente"/>
        <w:spacing w:before="3"/>
        <w:rPr>
          <w:rFonts w:ascii="Verdana" w:hAnsi="Verdana" w:cs="Arial"/>
          <w:b/>
          <w:bCs/>
          <w:lang w:val="es-CO"/>
        </w:rPr>
      </w:pPr>
      <w:r w:rsidRPr="004A675B">
        <w:rPr>
          <w:rFonts w:ascii="Verdana" w:hAnsi="Verdana" w:cs="Arial"/>
          <w:b/>
          <w:bCs/>
          <w:lang w:val="es-CO"/>
        </w:rPr>
        <w:t>Resultado de revisión de informes</w:t>
      </w:r>
      <w:r w:rsidR="00A77E92" w:rsidRPr="004A675B">
        <w:rPr>
          <w:rFonts w:ascii="Verdana" w:hAnsi="Verdana" w:cs="Arial"/>
          <w:b/>
          <w:bCs/>
          <w:lang w:val="es-CO"/>
        </w:rPr>
        <w:t xml:space="preserve"> presentados por las firmas auditoras y/o auditoría interna de la ADRES</w:t>
      </w:r>
    </w:p>
    <w:p w14:paraId="249C17E3" w14:textId="77777777" w:rsidR="00353C1B" w:rsidRPr="004A675B" w:rsidRDefault="00353C1B" w:rsidP="007E4065">
      <w:pPr>
        <w:pStyle w:val="Textoindependiente"/>
        <w:spacing w:before="3"/>
        <w:rPr>
          <w:rFonts w:ascii="Verdana" w:hAnsi="Verdana" w:cs="Arial"/>
          <w:b/>
          <w:bCs/>
          <w:lang w:val="es-CO"/>
        </w:rPr>
      </w:pPr>
    </w:p>
    <w:tbl>
      <w:tblPr>
        <w:tblStyle w:val="NormalTable0"/>
        <w:tblW w:w="899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20"/>
        <w:gridCol w:w="4175"/>
      </w:tblGrid>
      <w:tr w:rsidR="004A675B" w:rsidRPr="004A675B" w14:paraId="3665F6F2" w14:textId="77777777" w:rsidTr="008F7640">
        <w:trPr>
          <w:trHeight w:val="304"/>
        </w:trPr>
        <w:tc>
          <w:tcPr>
            <w:tcW w:w="4820" w:type="dxa"/>
            <w:tcBorders>
              <w:right w:val="single" w:sz="4" w:space="0" w:color="auto"/>
            </w:tcBorders>
          </w:tcPr>
          <w:p w14:paraId="719B6DF4" w14:textId="6453FEA8" w:rsidR="00353C1B" w:rsidRPr="004A675B" w:rsidRDefault="00353C1B" w:rsidP="008F7640">
            <w:pPr>
              <w:pStyle w:val="TableParagraph"/>
              <w:spacing w:line="272" w:lineRule="exact"/>
              <w:ind w:left="107"/>
              <w:jc w:val="both"/>
              <w:rPr>
                <w:rFonts w:ascii="Verdana" w:hAnsi="Verdana" w:cs="Arial"/>
                <w:b/>
                <w:sz w:val="20"/>
                <w:szCs w:val="20"/>
                <w:lang w:val="es-CO"/>
              </w:rPr>
            </w:pPr>
            <w:r w:rsidRPr="004A675B">
              <w:rPr>
                <w:rFonts w:ascii="Verdana" w:hAnsi="Verdana" w:cs="Arial"/>
                <w:b/>
                <w:sz w:val="20"/>
                <w:szCs w:val="20"/>
                <w:lang w:val="es-CO"/>
              </w:rPr>
              <w:t>Auditoria en sitio (Firmas Auditoras)</w:t>
            </w:r>
          </w:p>
          <w:p w14:paraId="72D60AE5" w14:textId="4305E545" w:rsidR="00353C1B" w:rsidRPr="004A675B" w:rsidRDefault="00353C1B" w:rsidP="008F7640">
            <w:pPr>
              <w:pStyle w:val="TableParagraph"/>
              <w:spacing w:line="272" w:lineRule="exact"/>
              <w:ind w:left="107"/>
              <w:jc w:val="both"/>
              <w:rPr>
                <w:rFonts w:ascii="Verdana" w:hAnsi="Verdana" w:cs="Arial"/>
                <w:b/>
                <w:sz w:val="20"/>
                <w:szCs w:val="20"/>
                <w:u w:val="single"/>
                <w:lang w:val="es-CO"/>
              </w:rPr>
            </w:pPr>
            <w:r w:rsidRPr="004A675B">
              <w:rPr>
                <w:rFonts w:ascii="Verdana" w:hAnsi="Verdana" w:cs="Arial"/>
                <w:b/>
                <w:sz w:val="20"/>
                <w:szCs w:val="20"/>
                <w:lang w:val="es-CO"/>
              </w:rPr>
              <w:t xml:space="preserve">Si: </w:t>
            </w:r>
            <w:r w:rsidRPr="004A675B">
              <w:rPr>
                <w:rFonts w:ascii="Verdana" w:hAnsi="Verdana" w:cs="Arial"/>
                <w:b/>
                <w:sz w:val="20"/>
                <w:szCs w:val="20"/>
                <w:u w:val="single"/>
                <w:lang w:val="es-CO"/>
              </w:rPr>
              <w:t>_</w:t>
            </w:r>
            <w:r w:rsidR="00CE7458" w:rsidRPr="004A675B">
              <w:rPr>
                <w:rFonts w:ascii="Verdana" w:hAnsi="Verdana" w:cs="Arial"/>
                <w:b/>
                <w:sz w:val="20"/>
                <w:szCs w:val="20"/>
                <w:u w:val="single"/>
                <w:lang w:val="es-CO"/>
              </w:rPr>
              <w:t>X</w:t>
            </w:r>
            <w:r w:rsidRPr="004A675B">
              <w:rPr>
                <w:rFonts w:ascii="Verdana" w:hAnsi="Verdana" w:cs="Arial"/>
                <w:b/>
                <w:sz w:val="20"/>
                <w:szCs w:val="20"/>
                <w:lang w:val="es-CO"/>
              </w:rPr>
              <w:t>__ No: __</w:t>
            </w:r>
            <w:r w:rsidRPr="004A675B">
              <w:rPr>
                <w:rFonts w:ascii="Verdana" w:hAnsi="Verdana" w:cs="Arial"/>
                <w:b/>
                <w:sz w:val="20"/>
                <w:szCs w:val="20"/>
                <w:u w:val="single"/>
                <w:lang w:val="es-CO"/>
              </w:rPr>
              <w:t>_</w:t>
            </w:r>
          </w:p>
          <w:p w14:paraId="186CEAB4" w14:textId="77777777" w:rsidR="00353C1B" w:rsidRPr="004A675B" w:rsidRDefault="00353C1B" w:rsidP="008F7640">
            <w:pPr>
              <w:pStyle w:val="TableParagraph"/>
              <w:spacing w:line="272" w:lineRule="exact"/>
              <w:ind w:left="107"/>
              <w:jc w:val="both"/>
              <w:rPr>
                <w:rFonts w:ascii="Verdana" w:hAnsi="Verdana" w:cs="Arial"/>
                <w:b/>
                <w:sz w:val="20"/>
                <w:szCs w:val="20"/>
                <w:lang w:val="es-CO"/>
              </w:rPr>
            </w:pPr>
          </w:p>
        </w:tc>
        <w:tc>
          <w:tcPr>
            <w:tcW w:w="4175" w:type="dxa"/>
            <w:tcBorders>
              <w:left w:val="single" w:sz="4" w:space="0" w:color="auto"/>
            </w:tcBorders>
          </w:tcPr>
          <w:p w14:paraId="2574CA71" w14:textId="77BA25A5" w:rsidR="00353C1B" w:rsidRPr="004A675B" w:rsidRDefault="00353C1B" w:rsidP="008F7640">
            <w:pPr>
              <w:pStyle w:val="TableParagraph"/>
              <w:spacing w:line="272" w:lineRule="exact"/>
              <w:ind w:left="107"/>
              <w:jc w:val="both"/>
              <w:rPr>
                <w:rFonts w:ascii="Verdana" w:hAnsi="Verdana" w:cs="Arial"/>
                <w:b/>
                <w:sz w:val="20"/>
                <w:szCs w:val="20"/>
                <w:lang w:val="es-CO"/>
              </w:rPr>
            </w:pPr>
            <w:r w:rsidRPr="004A675B">
              <w:rPr>
                <w:rFonts w:ascii="Verdana" w:hAnsi="Verdana" w:cs="Arial"/>
                <w:b/>
                <w:sz w:val="20"/>
                <w:szCs w:val="20"/>
                <w:lang w:val="es-CO"/>
              </w:rPr>
              <w:t>Fecha de la auditoria en sitio:</w:t>
            </w:r>
          </w:p>
          <w:p w14:paraId="0C871CBB" w14:textId="2F64FCD4" w:rsidR="00353C1B" w:rsidRPr="004A675B" w:rsidRDefault="00BD2B79" w:rsidP="008F7640">
            <w:pPr>
              <w:pStyle w:val="TableParagraph"/>
              <w:spacing w:line="272" w:lineRule="exact"/>
              <w:ind w:left="107"/>
              <w:jc w:val="both"/>
              <w:rPr>
                <w:rFonts w:ascii="Verdana" w:hAnsi="Verdana" w:cs="Arial"/>
                <w:b/>
                <w:sz w:val="20"/>
                <w:szCs w:val="20"/>
                <w:lang w:val="es-CO"/>
              </w:rPr>
            </w:pPr>
            <w:r>
              <w:rPr>
                <w:rFonts w:ascii="Verdana" w:hAnsi="Verdana" w:cs="Arial"/>
                <w:b/>
                <w:sz w:val="20"/>
                <w:szCs w:val="20"/>
                <w:lang w:val="es-CO"/>
              </w:rPr>
              <w:t>2</w:t>
            </w:r>
            <w:r w:rsidR="00CE7458" w:rsidRPr="004A675B">
              <w:rPr>
                <w:rFonts w:ascii="Verdana" w:hAnsi="Verdana" w:cs="Arial"/>
                <w:b/>
                <w:sz w:val="20"/>
                <w:szCs w:val="20"/>
                <w:lang w:val="es-CO"/>
              </w:rPr>
              <w:t>7/0</w:t>
            </w:r>
            <w:r>
              <w:rPr>
                <w:rFonts w:ascii="Verdana" w:hAnsi="Verdana" w:cs="Arial"/>
                <w:b/>
                <w:sz w:val="20"/>
                <w:szCs w:val="20"/>
                <w:lang w:val="es-CO"/>
              </w:rPr>
              <w:t>6</w:t>
            </w:r>
            <w:r w:rsidR="00CE7458" w:rsidRPr="004A675B">
              <w:rPr>
                <w:rFonts w:ascii="Verdana" w:hAnsi="Verdana" w:cs="Arial"/>
                <w:b/>
                <w:sz w:val="20"/>
                <w:szCs w:val="20"/>
                <w:lang w:val="es-CO"/>
              </w:rPr>
              <w:t>/2025</w:t>
            </w:r>
          </w:p>
        </w:tc>
      </w:tr>
      <w:tr w:rsidR="004A675B" w:rsidRPr="004A675B" w14:paraId="5176C03B" w14:textId="77777777" w:rsidTr="008F7640">
        <w:trPr>
          <w:trHeight w:val="304"/>
        </w:trPr>
        <w:tc>
          <w:tcPr>
            <w:tcW w:w="4820" w:type="dxa"/>
            <w:tcBorders>
              <w:right w:val="single" w:sz="4" w:space="0" w:color="auto"/>
            </w:tcBorders>
          </w:tcPr>
          <w:p w14:paraId="00BF608F" w14:textId="54B9F2F7" w:rsidR="00353C1B" w:rsidRPr="004A675B" w:rsidRDefault="00353C1B" w:rsidP="008F7640">
            <w:pPr>
              <w:pStyle w:val="TableParagraph"/>
              <w:spacing w:line="272" w:lineRule="exact"/>
              <w:ind w:left="107"/>
              <w:jc w:val="both"/>
              <w:rPr>
                <w:rFonts w:ascii="Verdana" w:hAnsi="Verdana" w:cs="Arial"/>
                <w:b/>
                <w:sz w:val="20"/>
                <w:szCs w:val="20"/>
                <w:lang w:val="es-CO"/>
              </w:rPr>
            </w:pPr>
            <w:r w:rsidRPr="004A675B">
              <w:rPr>
                <w:rFonts w:ascii="Verdana" w:hAnsi="Verdana" w:cs="Arial"/>
                <w:b/>
                <w:sz w:val="20"/>
                <w:szCs w:val="20"/>
                <w:lang w:val="es-CO"/>
              </w:rPr>
              <w:t>Quien realizo la auditoria en sitio:</w:t>
            </w:r>
          </w:p>
          <w:p w14:paraId="48E7FBBB" w14:textId="77777777" w:rsidR="00353C1B" w:rsidRPr="004A675B" w:rsidRDefault="00353C1B" w:rsidP="008F7640">
            <w:pPr>
              <w:pStyle w:val="TableParagraph"/>
              <w:spacing w:line="272" w:lineRule="exact"/>
              <w:ind w:left="107"/>
              <w:jc w:val="both"/>
              <w:rPr>
                <w:rFonts w:ascii="Verdana" w:hAnsi="Verdana" w:cs="Arial"/>
                <w:b/>
                <w:sz w:val="20"/>
                <w:szCs w:val="20"/>
                <w:lang w:val="es-CO"/>
              </w:rPr>
            </w:pPr>
          </w:p>
        </w:tc>
        <w:tc>
          <w:tcPr>
            <w:tcW w:w="4175" w:type="dxa"/>
            <w:tcBorders>
              <w:left w:val="single" w:sz="4" w:space="0" w:color="auto"/>
            </w:tcBorders>
          </w:tcPr>
          <w:p w14:paraId="06B10E1A" w14:textId="7668AF83" w:rsidR="00353C1B" w:rsidRPr="004A675B" w:rsidRDefault="00F4608A" w:rsidP="008F7640">
            <w:pPr>
              <w:pStyle w:val="TableParagraph"/>
              <w:spacing w:line="272" w:lineRule="exact"/>
              <w:ind w:left="107"/>
              <w:jc w:val="both"/>
              <w:rPr>
                <w:rFonts w:ascii="Verdana" w:hAnsi="Verdana" w:cs="Arial"/>
                <w:b/>
                <w:sz w:val="20"/>
                <w:szCs w:val="20"/>
                <w:lang w:val="es-CO"/>
              </w:rPr>
            </w:pPr>
            <w:r>
              <w:rPr>
                <w:rFonts w:ascii="Verdana" w:hAnsi="Verdana" w:cs="Arial"/>
                <w:b/>
                <w:sz w:val="20"/>
                <w:szCs w:val="20"/>
                <w:lang w:val="es-CO"/>
              </w:rPr>
              <w:t>DELTA A</w:t>
            </w:r>
            <w:r w:rsidR="000D5869">
              <w:rPr>
                <w:rFonts w:ascii="Verdana" w:hAnsi="Verdana" w:cs="Arial"/>
                <w:b/>
                <w:sz w:val="20"/>
                <w:szCs w:val="20"/>
                <w:lang w:val="es-CO"/>
              </w:rPr>
              <w:t xml:space="preserve"> </w:t>
            </w:r>
            <w:r>
              <w:rPr>
                <w:rFonts w:ascii="Verdana" w:hAnsi="Verdana" w:cs="Arial"/>
                <w:b/>
                <w:sz w:val="20"/>
                <w:szCs w:val="20"/>
                <w:lang w:val="es-CO"/>
              </w:rPr>
              <w:t>SALUD</w:t>
            </w:r>
            <w:r w:rsidR="00BA37EB">
              <w:rPr>
                <w:rFonts w:ascii="Verdana" w:hAnsi="Verdana" w:cs="Arial"/>
                <w:b/>
                <w:sz w:val="20"/>
                <w:szCs w:val="20"/>
                <w:lang w:val="es-CO"/>
              </w:rPr>
              <w:t xml:space="preserve"> SAS</w:t>
            </w:r>
          </w:p>
        </w:tc>
      </w:tr>
      <w:tr w:rsidR="004A675B" w:rsidRPr="004A675B" w14:paraId="5C87650C" w14:textId="77777777" w:rsidTr="008F7640">
        <w:trPr>
          <w:trHeight w:val="304"/>
        </w:trPr>
        <w:tc>
          <w:tcPr>
            <w:tcW w:w="8995" w:type="dxa"/>
            <w:gridSpan w:val="2"/>
          </w:tcPr>
          <w:p w14:paraId="7277B08D" w14:textId="77777777" w:rsidR="00CB478A" w:rsidRDefault="00CB478A" w:rsidP="00A53D7C">
            <w:pPr>
              <w:pStyle w:val="TableParagraph"/>
              <w:spacing w:line="272" w:lineRule="exact"/>
              <w:ind w:left="107"/>
              <w:jc w:val="both"/>
              <w:rPr>
                <w:rFonts w:ascii="Verdana" w:hAnsi="Verdana" w:cs="Arial"/>
                <w:bCs/>
                <w:sz w:val="20"/>
                <w:szCs w:val="20"/>
                <w:lang w:val="es-CO"/>
              </w:rPr>
            </w:pPr>
          </w:p>
          <w:p w14:paraId="6FBECCE0" w14:textId="77777777" w:rsidR="00340CBC" w:rsidRPr="00BB0E68" w:rsidRDefault="00340CBC" w:rsidP="00340CBC">
            <w:pPr>
              <w:pStyle w:val="Textoindependiente"/>
              <w:spacing w:before="3"/>
              <w:jc w:val="both"/>
              <w:rPr>
                <w:rFonts w:ascii="Verdana" w:eastAsia="Times New Roman" w:hAnsi="Verdana" w:cs="Calibri"/>
                <w:noProof/>
                <w:lang w:val="es-CO" w:eastAsia="es-CO"/>
              </w:rPr>
            </w:pPr>
            <w:r w:rsidRPr="00BB0E68">
              <w:rPr>
                <w:rFonts w:ascii="Verdana" w:eastAsia="Times New Roman" w:hAnsi="Verdana" w:cs="Calibri"/>
                <w:noProof/>
                <w:lang w:val="es-CO" w:eastAsia="es-CO"/>
              </w:rPr>
              <w:t>Según fuente de registro especial prestadores de Servicios de Salud (REPS) en su registro actual,</w:t>
            </w:r>
            <w:r>
              <w:rPr>
                <w:rFonts w:ascii="Verdana" w:eastAsia="Times New Roman" w:hAnsi="Verdana" w:cs="Calibri"/>
                <w:noProof/>
                <w:lang w:val="es-CO" w:eastAsia="es-CO"/>
              </w:rPr>
              <w:t xml:space="preserve"> a fecha 19 de marzo de 2026,</w:t>
            </w:r>
            <w:r w:rsidRPr="00BB0E68">
              <w:rPr>
                <w:rFonts w:ascii="Verdana" w:eastAsia="Times New Roman" w:hAnsi="Verdana" w:cs="Calibri"/>
                <w:noProof/>
                <w:lang w:val="es-CO" w:eastAsia="es-CO"/>
              </w:rPr>
              <w:t xml:space="preserve"> la entidad de salud reclamante CENTRAL DE ESPECIALIDADES HOSPITALARIAS Y QUIRÚRGICAS S.A.S., no aparece registrada.</w:t>
            </w:r>
          </w:p>
          <w:p w14:paraId="1DB4F0A3" w14:textId="77777777" w:rsidR="00340CBC" w:rsidRDefault="00340CBC" w:rsidP="00661C93">
            <w:pPr>
              <w:pStyle w:val="TableParagraph"/>
              <w:spacing w:line="272" w:lineRule="exact"/>
              <w:jc w:val="both"/>
              <w:rPr>
                <w:rFonts w:ascii="Verdana" w:hAnsi="Verdana" w:cs="Arial"/>
                <w:bCs/>
                <w:sz w:val="20"/>
                <w:szCs w:val="20"/>
                <w:lang w:val="es-CO"/>
              </w:rPr>
            </w:pPr>
          </w:p>
          <w:p w14:paraId="05B187BD" w14:textId="10A5C3AC" w:rsidR="00165F01" w:rsidRDefault="00165F01" w:rsidP="00340CBC">
            <w:pPr>
              <w:pStyle w:val="TableParagraph"/>
              <w:spacing w:line="272" w:lineRule="exact"/>
              <w:jc w:val="both"/>
              <w:rPr>
                <w:rFonts w:ascii="Verdana" w:hAnsi="Verdana" w:cs="Arial"/>
                <w:bCs/>
                <w:sz w:val="20"/>
                <w:szCs w:val="20"/>
                <w:lang w:val="es-CO"/>
              </w:rPr>
            </w:pPr>
            <w:r w:rsidRPr="004A675B">
              <w:rPr>
                <w:rFonts w:ascii="Verdana" w:hAnsi="Verdana" w:cs="Arial"/>
                <w:bCs/>
                <w:sz w:val="20"/>
                <w:szCs w:val="20"/>
                <w:lang w:val="es-CO"/>
              </w:rPr>
              <w:t>Las atenciones reclamadas a las ADRES, se genera</w:t>
            </w:r>
            <w:r w:rsidR="0024465E" w:rsidRPr="004A675B">
              <w:rPr>
                <w:rFonts w:ascii="Verdana" w:hAnsi="Verdana" w:cs="Arial"/>
                <w:bCs/>
                <w:sz w:val="20"/>
                <w:szCs w:val="20"/>
                <w:lang w:val="es-CO"/>
              </w:rPr>
              <w:t xml:space="preserve">ron desde </w:t>
            </w:r>
            <w:r w:rsidRPr="004A675B">
              <w:rPr>
                <w:rFonts w:ascii="Verdana" w:hAnsi="Verdana" w:cs="Arial"/>
                <w:bCs/>
                <w:sz w:val="20"/>
                <w:szCs w:val="20"/>
                <w:lang w:val="es-CO"/>
              </w:rPr>
              <w:t>la sede 1,</w:t>
            </w:r>
            <w:r w:rsidR="0024465E" w:rsidRPr="004A675B">
              <w:rPr>
                <w:rFonts w:ascii="Verdana" w:hAnsi="Verdana" w:cs="Arial"/>
                <w:bCs/>
                <w:sz w:val="20"/>
                <w:szCs w:val="20"/>
                <w:lang w:val="es-CO"/>
              </w:rPr>
              <w:t xml:space="preserve"> por lo cual los hallazgos que durante el recorrido evidenciaron corresponden a dicha sede, en la cual se </w:t>
            </w:r>
            <w:r w:rsidR="003E034A" w:rsidRPr="004A675B">
              <w:rPr>
                <w:rFonts w:ascii="Verdana" w:hAnsi="Verdana" w:cs="Arial"/>
                <w:bCs/>
                <w:sz w:val="20"/>
                <w:szCs w:val="20"/>
                <w:lang w:val="es-CO"/>
              </w:rPr>
              <w:t>revisaron</w:t>
            </w:r>
            <w:r w:rsidR="0024465E" w:rsidRPr="004A675B">
              <w:rPr>
                <w:rFonts w:ascii="Verdana" w:hAnsi="Verdana" w:cs="Arial"/>
                <w:bCs/>
                <w:sz w:val="20"/>
                <w:szCs w:val="20"/>
                <w:lang w:val="es-CO"/>
              </w:rPr>
              <w:t xml:space="preserve"> </w:t>
            </w:r>
            <w:r w:rsidRPr="004A675B">
              <w:rPr>
                <w:rFonts w:ascii="Verdana" w:hAnsi="Verdana" w:cs="Arial"/>
                <w:bCs/>
                <w:sz w:val="20"/>
                <w:szCs w:val="20"/>
                <w:lang w:val="es-CO"/>
              </w:rPr>
              <w:t xml:space="preserve">los servicios habilitados por la entidad reclamante y la capacidad instalada declarada ante el REPS, </w:t>
            </w:r>
            <w:r w:rsidR="003E034A" w:rsidRPr="004A675B">
              <w:rPr>
                <w:rFonts w:ascii="Verdana" w:hAnsi="Verdana" w:cs="Arial"/>
                <w:bCs/>
                <w:sz w:val="20"/>
                <w:szCs w:val="20"/>
                <w:lang w:val="es-CO"/>
              </w:rPr>
              <w:t xml:space="preserve">con los siguientes resultados: </w:t>
            </w:r>
          </w:p>
          <w:p w14:paraId="3AD15FB8" w14:textId="77777777" w:rsidR="00077C38" w:rsidRPr="004A675B" w:rsidRDefault="00077C38" w:rsidP="00165F01">
            <w:pPr>
              <w:pStyle w:val="TableParagraph"/>
              <w:spacing w:line="272" w:lineRule="exact"/>
              <w:ind w:left="107"/>
              <w:jc w:val="both"/>
              <w:rPr>
                <w:rFonts w:ascii="Verdana" w:hAnsi="Verdana" w:cs="Arial"/>
                <w:bCs/>
                <w:sz w:val="20"/>
                <w:szCs w:val="20"/>
                <w:lang w:val="es-CO"/>
              </w:rPr>
            </w:pPr>
          </w:p>
          <w:p w14:paraId="42F50A00" w14:textId="77777777" w:rsidR="00571292" w:rsidRDefault="00165F01" w:rsidP="00B936F5">
            <w:pPr>
              <w:pStyle w:val="TableParagraph"/>
              <w:numPr>
                <w:ilvl w:val="0"/>
                <w:numId w:val="18"/>
              </w:numPr>
              <w:spacing w:line="272" w:lineRule="exact"/>
              <w:jc w:val="both"/>
              <w:rPr>
                <w:rFonts w:ascii="Verdana" w:hAnsi="Verdana" w:cs="Arial"/>
                <w:bCs/>
                <w:sz w:val="20"/>
                <w:szCs w:val="20"/>
                <w:lang w:val="es-CO"/>
              </w:rPr>
            </w:pPr>
            <w:r w:rsidRPr="004A675B">
              <w:rPr>
                <w:rFonts w:ascii="Verdana" w:hAnsi="Verdana" w:cs="Arial"/>
                <w:bCs/>
                <w:sz w:val="20"/>
                <w:szCs w:val="20"/>
                <w:lang w:val="es-CO"/>
              </w:rPr>
              <w:t>En sala de cirugía no cuenta con zonas de transición de pacientes y personal asistencial en las áreas del quirófano</w:t>
            </w:r>
            <w:r w:rsidR="00571292">
              <w:rPr>
                <w:rFonts w:ascii="Verdana" w:hAnsi="Verdana" w:cs="Arial"/>
                <w:bCs/>
                <w:sz w:val="20"/>
                <w:szCs w:val="20"/>
                <w:lang w:val="es-CO"/>
              </w:rPr>
              <w:t>.</w:t>
            </w:r>
            <w:r w:rsidR="00683AED">
              <w:rPr>
                <w:rFonts w:ascii="Verdana" w:hAnsi="Verdana" w:cs="Arial"/>
                <w:bCs/>
                <w:sz w:val="20"/>
                <w:szCs w:val="20"/>
                <w:lang w:val="es-CO"/>
              </w:rPr>
              <w:t xml:space="preserve"> </w:t>
            </w:r>
          </w:p>
          <w:p w14:paraId="468D0785" w14:textId="77777777" w:rsidR="00571292" w:rsidRDefault="00FA5DAD" w:rsidP="00B936F5">
            <w:pPr>
              <w:pStyle w:val="TableParagraph"/>
              <w:numPr>
                <w:ilvl w:val="0"/>
                <w:numId w:val="18"/>
              </w:numPr>
              <w:spacing w:line="272" w:lineRule="exact"/>
              <w:jc w:val="both"/>
              <w:rPr>
                <w:rFonts w:ascii="Verdana" w:hAnsi="Verdana" w:cs="Arial"/>
                <w:bCs/>
                <w:sz w:val="20"/>
                <w:szCs w:val="20"/>
                <w:lang w:val="es-CO"/>
              </w:rPr>
            </w:pPr>
            <w:r>
              <w:rPr>
                <w:rFonts w:ascii="Verdana" w:hAnsi="Verdana" w:cs="Arial"/>
                <w:bCs/>
                <w:sz w:val="20"/>
                <w:szCs w:val="20"/>
                <w:lang w:val="es-CO"/>
              </w:rPr>
              <w:t>N</w:t>
            </w:r>
            <w:r w:rsidRPr="00FA5DAD">
              <w:rPr>
                <w:rFonts w:ascii="Verdana" w:hAnsi="Verdana" w:cs="Arial"/>
                <w:bCs/>
                <w:sz w:val="20"/>
                <w:szCs w:val="20"/>
                <w:lang w:val="es-CO"/>
              </w:rPr>
              <w:t xml:space="preserve">o se evidencia convenio interadministrativo para garantizar el proceso de esterilización, así como tampoco, libros o registros de entrega o recibido del material </w:t>
            </w:r>
            <w:r w:rsidRPr="00FA5DAD">
              <w:rPr>
                <w:rFonts w:ascii="Verdana" w:hAnsi="Verdana" w:cs="Arial"/>
                <w:bCs/>
                <w:sz w:val="20"/>
                <w:szCs w:val="20"/>
                <w:lang w:val="es-CO"/>
              </w:rPr>
              <w:lastRenderedPageBreak/>
              <w:t>quirúrgico.</w:t>
            </w:r>
            <w:r w:rsidR="00766E02" w:rsidRPr="004A675B">
              <w:rPr>
                <w:rFonts w:ascii="Verdana" w:hAnsi="Verdana" w:cs="Arial"/>
                <w:bCs/>
                <w:sz w:val="20"/>
                <w:szCs w:val="20"/>
                <w:lang w:val="es-CO"/>
              </w:rPr>
              <w:t xml:space="preserve"> </w:t>
            </w:r>
          </w:p>
          <w:p w14:paraId="7D660119" w14:textId="77777777" w:rsidR="006071E8" w:rsidRDefault="00571292" w:rsidP="00B936F5">
            <w:pPr>
              <w:pStyle w:val="TableParagraph"/>
              <w:numPr>
                <w:ilvl w:val="0"/>
                <w:numId w:val="18"/>
              </w:numPr>
              <w:spacing w:line="272" w:lineRule="exact"/>
              <w:jc w:val="both"/>
              <w:rPr>
                <w:rFonts w:ascii="Verdana" w:hAnsi="Verdana" w:cs="Arial"/>
                <w:bCs/>
                <w:sz w:val="20"/>
                <w:szCs w:val="20"/>
                <w:lang w:val="es-CO"/>
              </w:rPr>
            </w:pPr>
            <w:r>
              <w:rPr>
                <w:rFonts w:ascii="Verdana" w:hAnsi="Verdana" w:cs="Arial"/>
                <w:bCs/>
                <w:sz w:val="20"/>
                <w:szCs w:val="20"/>
                <w:lang w:val="es-CO"/>
              </w:rPr>
              <w:t>S</w:t>
            </w:r>
            <w:r w:rsidR="00165F01" w:rsidRPr="004A675B">
              <w:rPr>
                <w:rFonts w:ascii="Verdana" w:hAnsi="Verdana" w:cs="Arial"/>
                <w:bCs/>
                <w:sz w:val="20"/>
                <w:szCs w:val="20"/>
                <w:lang w:val="es-CO"/>
              </w:rPr>
              <w:t xml:space="preserve">e </w:t>
            </w:r>
            <w:r w:rsidR="00E94452" w:rsidRPr="004A675B">
              <w:rPr>
                <w:rFonts w:ascii="Verdana" w:hAnsi="Verdana" w:cs="Arial"/>
                <w:bCs/>
                <w:sz w:val="20"/>
                <w:szCs w:val="20"/>
                <w:lang w:val="es-CO"/>
              </w:rPr>
              <w:t>evidenc</w:t>
            </w:r>
            <w:r w:rsidR="00E94452">
              <w:rPr>
                <w:rFonts w:ascii="Verdana" w:hAnsi="Verdana" w:cs="Arial"/>
                <w:bCs/>
                <w:sz w:val="20"/>
                <w:szCs w:val="20"/>
                <w:lang w:val="es-CO"/>
              </w:rPr>
              <w:t>ió</w:t>
            </w:r>
            <w:r w:rsidR="00165F01" w:rsidRPr="004A675B">
              <w:rPr>
                <w:rFonts w:ascii="Verdana" w:hAnsi="Verdana" w:cs="Arial"/>
                <w:bCs/>
                <w:sz w:val="20"/>
                <w:szCs w:val="20"/>
                <w:lang w:val="es-CO"/>
              </w:rPr>
              <w:t xml:space="preserve"> la disponibilidad de arco en C/intensificador de </w:t>
            </w:r>
            <w:r w:rsidR="00D929A8" w:rsidRPr="004A675B">
              <w:rPr>
                <w:rFonts w:ascii="Verdana" w:hAnsi="Verdana" w:cs="Arial"/>
                <w:bCs/>
                <w:sz w:val="20"/>
                <w:szCs w:val="20"/>
                <w:lang w:val="es-CO"/>
              </w:rPr>
              <w:t>imagen,</w:t>
            </w:r>
            <w:r w:rsidR="00766E02" w:rsidRPr="004A675B">
              <w:rPr>
                <w:rFonts w:ascii="Verdana" w:hAnsi="Verdana" w:cs="Arial"/>
                <w:bCs/>
                <w:sz w:val="20"/>
                <w:szCs w:val="20"/>
                <w:lang w:val="es-CO"/>
              </w:rPr>
              <w:t xml:space="preserve"> </w:t>
            </w:r>
            <w:r w:rsidR="00E94452">
              <w:rPr>
                <w:rFonts w:ascii="Verdana" w:hAnsi="Verdana" w:cs="Arial"/>
                <w:bCs/>
                <w:sz w:val="20"/>
                <w:szCs w:val="20"/>
                <w:lang w:val="es-CO"/>
              </w:rPr>
              <w:t>pero sin el último mantenimiento programado</w:t>
            </w:r>
            <w:r w:rsidR="006071E8">
              <w:rPr>
                <w:rFonts w:ascii="Verdana" w:hAnsi="Verdana" w:cs="Arial"/>
                <w:bCs/>
                <w:sz w:val="20"/>
                <w:szCs w:val="20"/>
                <w:lang w:val="es-CO"/>
              </w:rPr>
              <w:t>.</w:t>
            </w:r>
          </w:p>
          <w:p w14:paraId="0BE9EEFA" w14:textId="24DDBA2B" w:rsidR="00357D33" w:rsidRDefault="00357D33" w:rsidP="00CE0A40">
            <w:pPr>
              <w:pStyle w:val="TableParagraph"/>
              <w:numPr>
                <w:ilvl w:val="0"/>
                <w:numId w:val="18"/>
              </w:numPr>
              <w:spacing w:line="272" w:lineRule="exact"/>
              <w:jc w:val="both"/>
              <w:rPr>
                <w:rFonts w:ascii="Verdana" w:hAnsi="Verdana" w:cs="Arial"/>
                <w:bCs/>
                <w:sz w:val="20"/>
                <w:szCs w:val="20"/>
                <w:lang w:val="es-CO"/>
              </w:rPr>
            </w:pPr>
            <w:r w:rsidRPr="00357D33">
              <w:rPr>
                <w:rFonts w:ascii="Verdana" w:hAnsi="Verdana" w:cs="Arial"/>
                <w:bCs/>
                <w:sz w:val="20"/>
                <w:szCs w:val="20"/>
                <w:lang w:val="es-CO"/>
              </w:rPr>
              <w:t>Aunque cuentan con equipo de arco en C, las puertas de sala de cirugía no se encuentran plomadas.</w:t>
            </w:r>
          </w:p>
          <w:p w14:paraId="68B4D604" w14:textId="77777777" w:rsidR="0090671D" w:rsidRPr="00032274" w:rsidRDefault="0090671D" w:rsidP="0090671D">
            <w:pPr>
              <w:pStyle w:val="TableParagraph"/>
              <w:numPr>
                <w:ilvl w:val="0"/>
                <w:numId w:val="18"/>
              </w:numPr>
              <w:spacing w:line="272" w:lineRule="exact"/>
              <w:jc w:val="both"/>
              <w:rPr>
                <w:rFonts w:ascii="Verdana" w:hAnsi="Verdana" w:cs="Arial"/>
                <w:bCs/>
                <w:sz w:val="20"/>
                <w:szCs w:val="20"/>
                <w:lang w:val="es-CO"/>
              </w:rPr>
            </w:pPr>
            <w:r w:rsidRPr="004607B9">
              <w:rPr>
                <w:rFonts w:ascii="Verdana" w:hAnsi="Verdana" w:cs="Arial"/>
                <w:bCs/>
                <w:sz w:val="20"/>
                <w:szCs w:val="20"/>
                <w:lang w:val="es-CO"/>
              </w:rPr>
              <w:t>Rayos X portátil, marca SIEMMENS</w:t>
            </w:r>
            <w:r>
              <w:rPr>
                <w:rFonts w:ascii="Verdana" w:hAnsi="Verdana" w:cs="Arial"/>
                <w:bCs/>
                <w:sz w:val="20"/>
                <w:szCs w:val="20"/>
                <w:lang w:val="es-CO"/>
              </w:rPr>
              <w:t>, n</w:t>
            </w:r>
            <w:r w:rsidRPr="00032274">
              <w:rPr>
                <w:rFonts w:ascii="Verdana" w:hAnsi="Verdana" w:cs="Arial"/>
                <w:bCs/>
                <w:sz w:val="20"/>
                <w:szCs w:val="20"/>
                <w:lang w:val="es-CO"/>
              </w:rPr>
              <w:t xml:space="preserve">o se evidencia área de paredes plomadas para radiología, solo </w:t>
            </w:r>
            <w:r>
              <w:rPr>
                <w:rFonts w:ascii="Verdana" w:hAnsi="Verdana" w:cs="Arial"/>
                <w:bCs/>
                <w:sz w:val="20"/>
                <w:szCs w:val="20"/>
                <w:lang w:val="es-CO"/>
              </w:rPr>
              <w:t xml:space="preserve">este </w:t>
            </w:r>
            <w:r w:rsidRPr="00032274">
              <w:rPr>
                <w:rFonts w:ascii="Verdana" w:hAnsi="Verdana" w:cs="Arial"/>
                <w:bCs/>
                <w:sz w:val="20"/>
                <w:szCs w:val="20"/>
                <w:lang w:val="es-CO"/>
              </w:rPr>
              <w:t>equipo portátil ubicado en inmediaciones del área de urgencias.</w:t>
            </w:r>
          </w:p>
          <w:p w14:paraId="7EFF7B8E" w14:textId="77777777" w:rsidR="00377338" w:rsidRDefault="00377338" w:rsidP="00377338">
            <w:pPr>
              <w:pStyle w:val="TableParagraph"/>
              <w:numPr>
                <w:ilvl w:val="0"/>
                <w:numId w:val="18"/>
              </w:numPr>
              <w:spacing w:line="272" w:lineRule="exact"/>
              <w:jc w:val="both"/>
              <w:rPr>
                <w:rFonts w:ascii="Verdana" w:hAnsi="Verdana" w:cs="Arial"/>
                <w:bCs/>
                <w:sz w:val="20"/>
                <w:szCs w:val="20"/>
                <w:lang w:val="es-CO"/>
              </w:rPr>
            </w:pPr>
            <w:r w:rsidRPr="004607B9">
              <w:rPr>
                <w:rFonts w:ascii="Verdana" w:hAnsi="Verdana" w:cs="Arial"/>
                <w:bCs/>
                <w:sz w:val="20"/>
                <w:szCs w:val="20"/>
                <w:lang w:val="es-CO"/>
              </w:rPr>
              <w:t>No cuenta con licencia de funcionamiento para los equipos registrados, si no para otro equipo de marca GENERAL ELECTRIC, según la resolución 424 del 01 de abril de 2022, de la Gobernación de La Guajira.</w:t>
            </w:r>
          </w:p>
          <w:p w14:paraId="2A105F10" w14:textId="7B5788BC" w:rsidR="00D929A8" w:rsidRDefault="00105207" w:rsidP="00B936F5">
            <w:pPr>
              <w:pStyle w:val="TableParagraph"/>
              <w:numPr>
                <w:ilvl w:val="0"/>
                <w:numId w:val="18"/>
              </w:numPr>
              <w:spacing w:line="272" w:lineRule="exact"/>
              <w:jc w:val="both"/>
              <w:rPr>
                <w:rFonts w:ascii="Verdana" w:hAnsi="Verdana" w:cs="Arial"/>
                <w:bCs/>
                <w:sz w:val="20"/>
                <w:szCs w:val="20"/>
                <w:lang w:val="es-CO"/>
              </w:rPr>
            </w:pPr>
            <w:r>
              <w:rPr>
                <w:rFonts w:ascii="Verdana" w:hAnsi="Verdana" w:cs="Arial"/>
                <w:bCs/>
                <w:sz w:val="20"/>
                <w:szCs w:val="20"/>
                <w:lang w:val="es-CO"/>
              </w:rPr>
              <w:t>N</w:t>
            </w:r>
            <w:r w:rsidR="00F2643C" w:rsidRPr="00F2643C">
              <w:rPr>
                <w:rFonts w:ascii="Verdana" w:hAnsi="Verdana" w:cs="Arial"/>
                <w:bCs/>
                <w:sz w:val="20"/>
                <w:szCs w:val="20"/>
                <w:lang w:val="es-CO"/>
              </w:rPr>
              <w:t>o se evidenciaron equipos de monitoreo, menciona</w:t>
            </w:r>
            <w:r w:rsidR="00D929A8">
              <w:rPr>
                <w:rFonts w:ascii="Verdana" w:hAnsi="Verdana" w:cs="Arial"/>
                <w:bCs/>
                <w:sz w:val="20"/>
                <w:szCs w:val="20"/>
                <w:lang w:val="es-CO"/>
              </w:rPr>
              <w:t>n</w:t>
            </w:r>
            <w:r w:rsidR="00F2643C" w:rsidRPr="00F2643C">
              <w:rPr>
                <w:rFonts w:ascii="Verdana" w:hAnsi="Verdana" w:cs="Arial"/>
                <w:bCs/>
                <w:sz w:val="20"/>
                <w:szCs w:val="20"/>
                <w:lang w:val="es-CO"/>
              </w:rPr>
              <w:t xml:space="preserve"> que se encuentran en revisión de mantenimiento, en el momento </w:t>
            </w:r>
            <w:r>
              <w:rPr>
                <w:rFonts w:ascii="Verdana" w:hAnsi="Verdana" w:cs="Arial"/>
                <w:bCs/>
                <w:sz w:val="20"/>
                <w:szCs w:val="20"/>
                <w:lang w:val="es-CO"/>
              </w:rPr>
              <w:t xml:space="preserve">de la visita del Delta </w:t>
            </w:r>
            <w:r w:rsidR="00F2643C" w:rsidRPr="00F2643C">
              <w:rPr>
                <w:rFonts w:ascii="Verdana" w:hAnsi="Verdana" w:cs="Arial"/>
                <w:bCs/>
                <w:sz w:val="20"/>
                <w:szCs w:val="20"/>
                <w:lang w:val="es-CO"/>
              </w:rPr>
              <w:t>pendiente de soporte de este</w:t>
            </w:r>
            <w:r w:rsidR="00D929A8">
              <w:rPr>
                <w:rFonts w:ascii="Verdana" w:hAnsi="Verdana" w:cs="Arial"/>
                <w:bCs/>
                <w:sz w:val="20"/>
                <w:szCs w:val="20"/>
                <w:lang w:val="es-CO"/>
              </w:rPr>
              <w:t xml:space="preserve">. </w:t>
            </w:r>
          </w:p>
          <w:p w14:paraId="0ADE4877" w14:textId="77777777" w:rsidR="00032274" w:rsidRDefault="00032274" w:rsidP="00032274">
            <w:pPr>
              <w:pStyle w:val="TableParagraph"/>
              <w:numPr>
                <w:ilvl w:val="0"/>
                <w:numId w:val="18"/>
              </w:numPr>
              <w:spacing w:line="272" w:lineRule="exact"/>
              <w:jc w:val="both"/>
              <w:rPr>
                <w:rFonts w:ascii="Verdana" w:hAnsi="Verdana" w:cs="Arial"/>
                <w:bCs/>
                <w:sz w:val="20"/>
                <w:szCs w:val="20"/>
                <w:lang w:val="es-CO"/>
              </w:rPr>
            </w:pPr>
            <w:r w:rsidRPr="00032274">
              <w:rPr>
                <w:rFonts w:ascii="Verdana" w:hAnsi="Verdana" w:cs="Arial"/>
                <w:bCs/>
                <w:sz w:val="20"/>
                <w:szCs w:val="20"/>
                <w:lang w:val="es-CO"/>
              </w:rPr>
              <w:t>No se encontraron funcionarios en el laboratorio clínico.</w:t>
            </w:r>
          </w:p>
          <w:p w14:paraId="2CC6B159" w14:textId="58A057F0" w:rsidR="000A1B40" w:rsidRPr="00032274" w:rsidRDefault="000A1B40" w:rsidP="00032274">
            <w:pPr>
              <w:pStyle w:val="TableParagraph"/>
              <w:numPr>
                <w:ilvl w:val="0"/>
                <w:numId w:val="18"/>
              </w:numPr>
              <w:spacing w:line="272" w:lineRule="exact"/>
              <w:jc w:val="both"/>
              <w:rPr>
                <w:rFonts w:ascii="Verdana" w:hAnsi="Verdana" w:cs="Arial"/>
                <w:bCs/>
                <w:sz w:val="20"/>
                <w:szCs w:val="20"/>
                <w:lang w:val="es-CO"/>
              </w:rPr>
            </w:pPr>
            <w:r w:rsidRPr="000A1B40">
              <w:rPr>
                <w:rFonts w:ascii="Verdana" w:hAnsi="Verdana" w:cs="Arial"/>
                <w:bCs/>
                <w:sz w:val="20"/>
                <w:szCs w:val="20"/>
                <w:lang w:val="es-CO"/>
              </w:rPr>
              <w:t xml:space="preserve">Las instalaciones de la Unidad de cuidado intermedio </w:t>
            </w:r>
            <w:r w:rsidR="00DC6C7A" w:rsidRPr="000A1B40">
              <w:rPr>
                <w:rFonts w:ascii="Verdana" w:hAnsi="Verdana" w:cs="Arial"/>
                <w:bCs/>
                <w:sz w:val="20"/>
                <w:szCs w:val="20"/>
                <w:lang w:val="es-CO"/>
              </w:rPr>
              <w:t>pediátrica</w:t>
            </w:r>
            <w:r w:rsidRPr="000A1B40">
              <w:rPr>
                <w:rFonts w:ascii="Verdana" w:hAnsi="Verdana" w:cs="Arial"/>
                <w:bCs/>
                <w:sz w:val="20"/>
                <w:szCs w:val="20"/>
                <w:lang w:val="es-CO"/>
              </w:rPr>
              <w:t xml:space="preserve"> se ubican dentro de las UCI adulto.</w:t>
            </w:r>
          </w:p>
          <w:p w14:paraId="56EF4F15" w14:textId="4E6D3E5B" w:rsidR="00F96156" w:rsidRDefault="00F96156" w:rsidP="00784E16">
            <w:pPr>
              <w:pStyle w:val="TableParagraph"/>
              <w:numPr>
                <w:ilvl w:val="0"/>
                <w:numId w:val="18"/>
              </w:numPr>
              <w:spacing w:line="272" w:lineRule="exact"/>
              <w:jc w:val="both"/>
              <w:rPr>
                <w:rFonts w:ascii="Verdana" w:hAnsi="Verdana" w:cs="Arial"/>
                <w:bCs/>
                <w:sz w:val="20"/>
                <w:szCs w:val="20"/>
                <w:lang w:val="es-CO"/>
              </w:rPr>
            </w:pPr>
            <w:r w:rsidRPr="004607B9">
              <w:rPr>
                <w:rFonts w:ascii="Verdana" w:hAnsi="Verdana" w:cs="Arial"/>
                <w:bCs/>
                <w:sz w:val="20"/>
                <w:szCs w:val="20"/>
                <w:lang w:val="es-CO"/>
              </w:rPr>
              <w:t>Demuestran convenio interinstitucional con la ESE Hospital Departamental Nuestra Señora de Los remedios, con duración de un año desde la firma, para los servicios de tomografía, resonancia, ecografías, gestión pre transfusional y laboratorio. No se evidencia contrato en el SECOP</w:t>
            </w:r>
            <w:r w:rsidR="00577E5E" w:rsidRPr="004607B9">
              <w:rPr>
                <w:rFonts w:ascii="Verdana" w:hAnsi="Verdana" w:cs="Arial"/>
                <w:bCs/>
                <w:sz w:val="20"/>
                <w:szCs w:val="20"/>
                <w:lang w:val="es-CO"/>
              </w:rPr>
              <w:t xml:space="preserve">. </w:t>
            </w:r>
          </w:p>
          <w:p w14:paraId="40A2344C" w14:textId="77777777" w:rsidR="003451F0" w:rsidRPr="003451F0" w:rsidRDefault="003451F0" w:rsidP="003451F0">
            <w:pPr>
              <w:pStyle w:val="TableParagraph"/>
              <w:numPr>
                <w:ilvl w:val="0"/>
                <w:numId w:val="18"/>
              </w:numPr>
              <w:spacing w:line="272" w:lineRule="exact"/>
              <w:jc w:val="both"/>
              <w:rPr>
                <w:rFonts w:ascii="Verdana" w:hAnsi="Verdana" w:cs="Arial"/>
                <w:bCs/>
                <w:sz w:val="20"/>
                <w:szCs w:val="20"/>
              </w:rPr>
            </w:pPr>
            <w:r w:rsidRPr="003451F0">
              <w:rPr>
                <w:rFonts w:ascii="Verdana" w:hAnsi="Verdana" w:cs="Arial"/>
                <w:bCs/>
                <w:sz w:val="20"/>
                <w:szCs w:val="20"/>
              </w:rPr>
              <w:t xml:space="preserve">Todas las reclamaciones presentaban registros diferentes entre unas y otras, no presentaban similitud en las causas, lesiones y tratamientos. 14 de las 17 historias no contaban con notas de enfermería. </w:t>
            </w:r>
          </w:p>
          <w:p w14:paraId="29BD0D12" w14:textId="77777777" w:rsidR="003451F0" w:rsidRPr="003451F0" w:rsidRDefault="003451F0" w:rsidP="003451F0">
            <w:pPr>
              <w:pStyle w:val="TableParagraph"/>
              <w:numPr>
                <w:ilvl w:val="0"/>
                <w:numId w:val="18"/>
              </w:numPr>
              <w:spacing w:line="272" w:lineRule="exact"/>
              <w:jc w:val="both"/>
              <w:rPr>
                <w:rFonts w:ascii="Verdana" w:hAnsi="Verdana" w:cs="Arial"/>
                <w:bCs/>
                <w:sz w:val="20"/>
                <w:szCs w:val="20"/>
              </w:rPr>
            </w:pPr>
            <w:r w:rsidRPr="003451F0">
              <w:rPr>
                <w:rFonts w:ascii="Verdana" w:hAnsi="Verdana" w:cs="Arial"/>
                <w:bCs/>
                <w:sz w:val="20"/>
                <w:szCs w:val="20"/>
              </w:rPr>
              <w:t xml:space="preserve">Solo en 3 de las historias clínicas contenidas en las 17 reclamaciones se les encontró notas de enfermería, sin embargo, únicamente para la reclamación 19171944, la información encontrada en la enfermedad actual con la que se encontró en las notas de enfermería fue concordante. Las dos restantes no eran congruentes con lo que señalaba la enfermedad actual. Los 14 restantes no contaban con registro de notas de enfermería en la historia clínica de EMEDICO. </w:t>
            </w:r>
          </w:p>
          <w:p w14:paraId="54AB2DA0" w14:textId="77777777" w:rsidR="003451F0" w:rsidRPr="003451F0" w:rsidRDefault="003451F0" w:rsidP="003451F0">
            <w:pPr>
              <w:pStyle w:val="TableParagraph"/>
              <w:numPr>
                <w:ilvl w:val="0"/>
                <w:numId w:val="18"/>
              </w:numPr>
              <w:spacing w:line="272" w:lineRule="exact"/>
              <w:jc w:val="both"/>
              <w:rPr>
                <w:rFonts w:ascii="Verdana" w:hAnsi="Verdana" w:cs="Arial"/>
                <w:bCs/>
                <w:sz w:val="20"/>
                <w:szCs w:val="20"/>
              </w:rPr>
            </w:pPr>
            <w:r w:rsidRPr="003451F0">
              <w:rPr>
                <w:rFonts w:ascii="Verdana" w:hAnsi="Verdana" w:cs="Arial"/>
                <w:bCs/>
                <w:sz w:val="20"/>
                <w:szCs w:val="20"/>
              </w:rPr>
              <w:t xml:space="preserve">Al revisar el libro de ingresos y egresos de pacientes quirúrgicos solo se encontró registro de 3 pacientes incluidos en las reclamaciones, la información del procedimiento quirúrgico solo coincidía para dos de las reclamaciones, sin embargo, para el numero de reclamación 19171951, el medico menciona que es intervenido quirúrgicamente practicándose una osteosíntesis de radio y cubito, sin embargo, en la nota de enfermería mencionan que únicamente se le realizo una reducción cerrada. Los restantes 14 pacientes incluidos en las reclamaciones no fueron registrados en el libro mencionado. </w:t>
            </w:r>
          </w:p>
          <w:p w14:paraId="324C5DD8" w14:textId="77777777" w:rsidR="005030AF" w:rsidRPr="005030AF" w:rsidRDefault="003451F0" w:rsidP="005030AF">
            <w:pPr>
              <w:pStyle w:val="TableParagraph"/>
              <w:numPr>
                <w:ilvl w:val="0"/>
                <w:numId w:val="18"/>
              </w:numPr>
              <w:spacing w:line="272" w:lineRule="exact"/>
              <w:jc w:val="both"/>
              <w:rPr>
                <w:rFonts w:ascii="Verdana" w:hAnsi="Verdana" w:cs="Arial"/>
                <w:bCs/>
                <w:sz w:val="20"/>
                <w:szCs w:val="20"/>
              </w:rPr>
            </w:pPr>
            <w:r w:rsidRPr="003451F0">
              <w:rPr>
                <w:rFonts w:ascii="Verdana" w:hAnsi="Verdana" w:cs="Arial"/>
                <w:bCs/>
                <w:sz w:val="20"/>
                <w:szCs w:val="20"/>
                <w:lang w:val="es-CO"/>
              </w:rPr>
              <w:t>Aunque se indago acerca de las imágenes diagnosticas de las reclamaciones contenidos en la muestra, mencionaron que no contaban con la copia de seguridad de almacenamiento, por</w:t>
            </w:r>
            <w:r w:rsidR="005030AF">
              <w:rPr>
                <w:rFonts w:ascii="Verdana" w:hAnsi="Verdana" w:cs="Arial"/>
                <w:bCs/>
                <w:sz w:val="20"/>
                <w:szCs w:val="20"/>
                <w:lang w:val="es-CO"/>
              </w:rPr>
              <w:t xml:space="preserve"> </w:t>
            </w:r>
            <w:r w:rsidR="005030AF" w:rsidRPr="005030AF">
              <w:rPr>
                <w:rFonts w:ascii="Verdana" w:hAnsi="Verdana" w:cs="Arial"/>
                <w:bCs/>
                <w:sz w:val="20"/>
                <w:szCs w:val="20"/>
              </w:rPr>
              <w:t xml:space="preserve">lo tanto, no se puedo evidenciar ninguna de las imágenes contenida en las atenciones de la totalidad de las reclamaciones. </w:t>
            </w:r>
          </w:p>
          <w:p w14:paraId="20739D45" w14:textId="36B8FCBD" w:rsidR="003451F0" w:rsidRDefault="005030AF" w:rsidP="005030AF">
            <w:pPr>
              <w:pStyle w:val="TableParagraph"/>
              <w:numPr>
                <w:ilvl w:val="0"/>
                <w:numId w:val="18"/>
              </w:numPr>
              <w:spacing w:line="272" w:lineRule="exact"/>
              <w:jc w:val="both"/>
              <w:rPr>
                <w:rFonts w:ascii="Verdana" w:hAnsi="Verdana" w:cs="Arial"/>
                <w:bCs/>
                <w:sz w:val="20"/>
                <w:szCs w:val="20"/>
                <w:lang w:val="es-CO"/>
              </w:rPr>
            </w:pPr>
            <w:r w:rsidRPr="005030AF">
              <w:rPr>
                <w:rFonts w:ascii="Verdana" w:hAnsi="Verdana" w:cs="Arial"/>
                <w:bCs/>
                <w:sz w:val="20"/>
                <w:szCs w:val="20"/>
                <w:lang w:val="es-CO"/>
              </w:rPr>
              <w:t>Durante la auditoria, se evidencia que la empresa a la que la IPS Central de Especialidades Hospitalarias y Quirúrgicas S.A.S. compra el material de osteosíntesis es ROFF SUMINISTROS NIT 901505690.</w:t>
            </w:r>
          </w:p>
          <w:p w14:paraId="3E6F8CFE" w14:textId="5B7E5C0F" w:rsidR="005A083F" w:rsidRPr="004607B9" w:rsidRDefault="005A083F" w:rsidP="005030AF">
            <w:pPr>
              <w:pStyle w:val="TableParagraph"/>
              <w:numPr>
                <w:ilvl w:val="0"/>
                <w:numId w:val="18"/>
              </w:numPr>
              <w:spacing w:line="272" w:lineRule="exact"/>
              <w:jc w:val="both"/>
              <w:rPr>
                <w:rFonts w:ascii="Verdana" w:hAnsi="Verdana" w:cs="Arial"/>
                <w:bCs/>
                <w:sz w:val="20"/>
                <w:szCs w:val="20"/>
                <w:lang w:val="es-CO"/>
              </w:rPr>
            </w:pPr>
            <w:r w:rsidRPr="005A083F">
              <w:rPr>
                <w:rFonts w:ascii="Verdana" w:hAnsi="Verdana" w:cs="Arial"/>
                <w:bCs/>
                <w:sz w:val="20"/>
                <w:szCs w:val="20"/>
                <w:lang w:val="es-CO"/>
              </w:rPr>
              <w:t>Los documentos presentados como procesos de identificación del paciente víctima de accidente de tránsito, no se encuentran acorde a lo ordenado en la circular 15 de</w:t>
            </w:r>
            <w:r w:rsidR="009558F9">
              <w:rPr>
                <w:rFonts w:ascii="Verdana" w:hAnsi="Verdana" w:cs="Arial"/>
                <w:bCs/>
                <w:sz w:val="20"/>
                <w:szCs w:val="20"/>
                <w:lang w:val="es-CO"/>
              </w:rPr>
              <w:t xml:space="preserve"> </w:t>
            </w:r>
            <w:r w:rsidRPr="005A083F">
              <w:rPr>
                <w:rFonts w:ascii="Verdana" w:hAnsi="Verdana" w:cs="Arial"/>
                <w:bCs/>
                <w:sz w:val="20"/>
                <w:szCs w:val="20"/>
                <w:lang w:val="es-CO"/>
              </w:rPr>
              <w:lastRenderedPageBreak/>
              <w:t>2016, aunque se pudo corroborar en admisiones que conocen el proceso de identificación, sin embargo, no se encuentra documentado y divulgado.</w:t>
            </w:r>
          </w:p>
          <w:p w14:paraId="0AC5ACEB" w14:textId="587CC176" w:rsidR="00353C1B" w:rsidRPr="004A675B" w:rsidRDefault="00353C1B" w:rsidP="00B75096">
            <w:pPr>
              <w:pStyle w:val="TableParagraph"/>
              <w:spacing w:line="272" w:lineRule="exact"/>
              <w:jc w:val="both"/>
              <w:rPr>
                <w:rFonts w:ascii="Verdana" w:hAnsi="Verdana" w:cs="Arial"/>
                <w:bCs/>
                <w:sz w:val="20"/>
                <w:szCs w:val="20"/>
                <w:lang w:val="es-CO"/>
              </w:rPr>
            </w:pPr>
          </w:p>
        </w:tc>
      </w:tr>
      <w:tr w:rsidR="004A675B" w:rsidRPr="004A675B" w14:paraId="39BF7E1F" w14:textId="77777777" w:rsidTr="008F7640">
        <w:trPr>
          <w:trHeight w:val="304"/>
        </w:trPr>
        <w:tc>
          <w:tcPr>
            <w:tcW w:w="8995" w:type="dxa"/>
            <w:gridSpan w:val="2"/>
          </w:tcPr>
          <w:p w14:paraId="72CCE6CF" w14:textId="74751AC4" w:rsidR="003B65A9" w:rsidRPr="004A675B" w:rsidRDefault="003B65A9" w:rsidP="00165F01">
            <w:pPr>
              <w:pStyle w:val="TableParagraph"/>
              <w:spacing w:line="272" w:lineRule="exact"/>
              <w:ind w:left="107"/>
              <w:jc w:val="both"/>
              <w:rPr>
                <w:rFonts w:ascii="Verdana" w:hAnsi="Verdana" w:cs="Arial"/>
                <w:bCs/>
                <w:sz w:val="20"/>
                <w:szCs w:val="20"/>
                <w:lang w:val="es-CO"/>
              </w:rPr>
            </w:pPr>
          </w:p>
        </w:tc>
      </w:tr>
    </w:tbl>
    <w:p w14:paraId="12E18AED" w14:textId="77777777" w:rsidR="00353C1B" w:rsidRPr="004A675B" w:rsidRDefault="00353C1B" w:rsidP="007E4065">
      <w:pPr>
        <w:pStyle w:val="Textoindependiente"/>
        <w:spacing w:before="3"/>
        <w:rPr>
          <w:rFonts w:ascii="Verdana" w:hAnsi="Verdana" w:cs="Arial"/>
          <w:b/>
          <w:bCs/>
          <w:lang w:val="es-CO"/>
        </w:rPr>
      </w:pPr>
    </w:p>
    <w:p w14:paraId="25ACEA72" w14:textId="77777777" w:rsidR="00F27717" w:rsidRPr="004A675B" w:rsidRDefault="00F27717" w:rsidP="007E4065">
      <w:pPr>
        <w:pStyle w:val="Textoindependiente"/>
        <w:spacing w:before="3"/>
        <w:rPr>
          <w:rFonts w:ascii="Verdana" w:hAnsi="Verdana" w:cs="Arial"/>
          <w:lang w:val="es-CO"/>
        </w:rPr>
      </w:pPr>
    </w:p>
    <w:p w14:paraId="4597A925" w14:textId="77777777" w:rsidR="00353C1B" w:rsidRPr="004A675B" w:rsidRDefault="00353C1B" w:rsidP="007E4065">
      <w:pPr>
        <w:pStyle w:val="Textoindependiente"/>
        <w:spacing w:before="3"/>
        <w:rPr>
          <w:rFonts w:ascii="Verdana" w:hAnsi="Verdana" w:cs="Arial"/>
          <w:lang w:val="es-CO"/>
        </w:rPr>
      </w:pPr>
    </w:p>
    <w:tbl>
      <w:tblPr>
        <w:tblStyle w:val="NormalTable0"/>
        <w:tblW w:w="899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20"/>
        <w:gridCol w:w="4175"/>
      </w:tblGrid>
      <w:tr w:rsidR="004A675B" w:rsidRPr="004A675B" w14:paraId="2B183A4A" w14:textId="77777777" w:rsidTr="5E4FD23F">
        <w:trPr>
          <w:trHeight w:val="304"/>
        </w:trPr>
        <w:tc>
          <w:tcPr>
            <w:tcW w:w="4820" w:type="dxa"/>
            <w:tcBorders>
              <w:right w:val="single" w:sz="4" w:space="0" w:color="auto"/>
            </w:tcBorders>
          </w:tcPr>
          <w:p w14:paraId="4A8867A0" w14:textId="7D53CB52" w:rsidR="00540D73" w:rsidRPr="004A675B" w:rsidRDefault="00540D73" w:rsidP="00540D73">
            <w:pPr>
              <w:pStyle w:val="TableParagraph"/>
              <w:spacing w:line="272" w:lineRule="exact"/>
              <w:ind w:left="107"/>
              <w:jc w:val="both"/>
              <w:rPr>
                <w:rFonts w:ascii="Verdana" w:hAnsi="Verdana" w:cs="Arial"/>
                <w:b/>
                <w:sz w:val="20"/>
                <w:szCs w:val="20"/>
                <w:lang w:val="es-CO"/>
              </w:rPr>
            </w:pPr>
            <w:r w:rsidRPr="004A675B">
              <w:rPr>
                <w:rFonts w:ascii="Verdana" w:hAnsi="Verdana" w:cs="Arial"/>
                <w:b/>
                <w:sz w:val="20"/>
                <w:szCs w:val="20"/>
                <w:lang w:val="es-CO"/>
              </w:rPr>
              <w:t xml:space="preserve">Auditoria en campo </w:t>
            </w:r>
            <w:r w:rsidR="00353C1B" w:rsidRPr="004A675B">
              <w:rPr>
                <w:rFonts w:ascii="Verdana" w:hAnsi="Verdana" w:cs="Arial"/>
                <w:b/>
                <w:sz w:val="20"/>
                <w:szCs w:val="20"/>
                <w:lang w:val="es-CO"/>
              </w:rPr>
              <w:t>(ADRES)</w:t>
            </w:r>
          </w:p>
          <w:p w14:paraId="4A40B048" w14:textId="1D2A3435" w:rsidR="00540D73" w:rsidRPr="004A675B" w:rsidRDefault="00540D73" w:rsidP="00540D73">
            <w:pPr>
              <w:pStyle w:val="TableParagraph"/>
              <w:spacing w:line="272" w:lineRule="exact"/>
              <w:ind w:left="107"/>
              <w:jc w:val="both"/>
              <w:rPr>
                <w:rFonts w:ascii="Verdana" w:hAnsi="Verdana" w:cs="Arial"/>
                <w:b/>
                <w:bCs/>
                <w:sz w:val="20"/>
                <w:szCs w:val="20"/>
                <w:u w:val="single"/>
                <w:lang w:val="es-CO"/>
              </w:rPr>
            </w:pPr>
            <w:r w:rsidRPr="004A675B">
              <w:rPr>
                <w:rFonts w:ascii="Verdana" w:hAnsi="Verdana" w:cs="Arial"/>
                <w:b/>
                <w:bCs/>
                <w:sz w:val="20"/>
                <w:szCs w:val="20"/>
                <w:lang w:val="es-CO"/>
              </w:rPr>
              <w:t>Si</w:t>
            </w:r>
            <w:r w:rsidRPr="004A675B">
              <w:rPr>
                <w:rFonts w:ascii="Verdana" w:hAnsi="Verdana" w:cs="Arial"/>
                <w:b/>
                <w:bCs/>
                <w:sz w:val="20"/>
                <w:szCs w:val="20"/>
                <w:u w:val="single"/>
                <w:lang w:val="es-CO"/>
              </w:rPr>
              <w:t>: _</w:t>
            </w:r>
            <w:r w:rsidR="00766E02" w:rsidRPr="004A675B">
              <w:rPr>
                <w:rFonts w:ascii="Verdana" w:hAnsi="Verdana" w:cs="Arial"/>
                <w:b/>
                <w:bCs/>
                <w:sz w:val="20"/>
                <w:szCs w:val="20"/>
                <w:u w:val="single"/>
                <w:lang w:val="es-CO"/>
              </w:rPr>
              <w:t>x</w:t>
            </w:r>
            <w:r w:rsidRPr="004A675B">
              <w:rPr>
                <w:rFonts w:ascii="Verdana" w:hAnsi="Verdana" w:cs="Arial"/>
                <w:b/>
                <w:bCs/>
                <w:sz w:val="20"/>
                <w:szCs w:val="20"/>
                <w:u w:val="single"/>
                <w:lang w:val="es-CO"/>
              </w:rPr>
              <w:t>__</w:t>
            </w:r>
            <w:r w:rsidRPr="004A675B">
              <w:rPr>
                <w:rFonts w:ascii="Verdana" w:hAnsi="Verdana" w:cs="Arial"/>
                <w:b/>
                <w:bCs/>
                <w:sz w:val="20"/>
                <w:szCs w:val="20"/>
                <w:lang w:val="es-CO"/>
              </w:rPr>
              <w:t xml:space="preserve"> No: __</w:t>
            </w:r>
            <w:r w:rsidRPr="004A675B">
              <w:rPr>
                <w:rFonts w:ascii="Verdana" w:hAnsi="Verdana" w:cs="Arial"/>
                <w:b/>
                <w:bCs/>
                <w:sz w:val="20"/>
                <w:szCs w:val="20"/>
                <w:u w:val="single"/>
                <w:lang w:val="es-CO"/>
              </w:rPr>
              <w:t>_</w:t>
            </w:r>
          </w:p>
          <w:p w14:paraId="7DDE3480" w14:textId="3458B5BC" w:rsidR="00540D73" w:rsidRPr="004A675B" w:rsidRDefault="00540D73" w:rsidP="00540D73">
            <w:pPr>
              <w:pStyle w:val="TableParagraph"/>
              <w:spacing w:line="272" w:lineRule="exact"/>
              <w:ind w:left="107"/>
              <w:jc w:val="both"/>
              <w:rPr>
                <w:rFonts w:ascii="Verdana" w:hAnsi="Verdana" w:cs="Arial"/>
                <w:b/>
                <w:sz w:val="20"/>
                <w:szCs w:val="20"/>
                <w:lang w:val="es-CO"/>
              </w:rPr>
            </w:pPr>
          </w:p>
        </w:tc>
        <w:tc>
          <w:tcPr>
            <w:tcW w:w="4175" w:type="dxa"/>
            <w:tcBorders>
              <w:left w:val="single" w:sz="4" w:space="0" w:color="auto"/>
            </w:tcBorders>
          </w:tcPr>
          <w:p w14:paraId="55EE95B3" w14:textId="2026BCE9" w:rsidR="00540D73" w:rsidRPr="004A675B" w:rsidRDefault="00540D73" w:rsidP="00540D73">
            <w:pPr>
              <w:pStyle w:val="TableParagraph"/>
              <w:spacing w:line="272" w:lineRule="exact"/>
              <w:ind w:left="107"/>
              <w:jc w:val="both"/>
              <w:rPr>
                <w:rFonts w:ascii="Verdana" w:hAnsi="Verdana" w:cs="Arial"/>
                <w:b/>
                <w:sz w:val="20"/>
                <w:szCs w:val="20"/>
                <w:lang w:val="es-CO"/>
              </w:rPr>
            </w:pPr>
            <w:r w:rsidRPr="004A675B">
              <w:rPr>
                <w:rFonts w:ascii="Verdana" w:hAnsi="Verdana" w:cs="Arial"/>
                <w:b/>
                <w:sz w:val="20"/>
                <w:szCs w:val="20"/>
                <w:lang w:val="es-CO"/>
              </w:rPr>
              <w:t>Fecha de la auditoria en campo:</w:t>
            </w:r>
          </w:p>
          <w:p w14:paraId="6711A5F3" w14:textId="339F236F" w:rsidR="00540D73" w:rsidRPr="004A675B" w:rsidRDefault="00514D4D" w:rsidP="00540D73">
            <w:pPr>
              <w:pStyle w:val="TableParagraph"/>
              <w:spacing w:line="272" w:lineRule="exact"/>
              <w:ind w:left="107"/>
              <w:jc w:val="both"/>
              <w:rPr>
                <w:rFonts w:ascii="Verdana" w:hAnsi="Verdana" w:cs="Arial"/>
                <w:b/>
                <w:sz w:val="20"/>
                <w:szCs w:val="20"/>
                <w:lang w:val="es-CO"/>
              </w:rPr>
            </w:pPr>
            <w:r>
              <w:rPr>
                <w:rFonts w:ascii="Verdana" w:hAnsi="Verdana" w:cs="Arial"/>
                <w:b/>
                <w:sz w:val="20"/>
                <w:szCs w:val="20"/>
                <w:lang w:val="es-CO"/>
              </w:rPr>
              <w:t>2</w:t>
            </w:r>
            <w:r w:rsidR="00766E02" w:rsidRPr="004A675B">
              <w:rPr>
                <w:rFonts w:ascii="Verdana" w:hAnsi="Verdana" w:cs="Arial"/>
                <w:b/>
                <w:sz w:val="20"/>
                <w:szCs w:val="20"/>
                <w:lang w:val="es-CO"/>
              </w:rPr>
              <w:t>7/0</w:t>
            </w:r>
            <w:r>
              <w:rPr>
                <w:rFonts w:ascii="Verdana" w:hAnsi="Verdana" w:cs="Arial"/>
                <w:b/>
                <w:sz w:val="20"/>
                <w:szCs w:val="20"/>
                <w:lang w:val="es-CO"/>
              </w:rPr>
              <w:t>6</w:t>
            </w:r>
            <w:r w:rsidR="00766E02" w:rsidRPr="004A675B">
              <w:rPr>
                <w:rFonts w:ascii="Verdana" w:hAnsi="Verdana" w:cs="Arial"/>
                <w:b/>
                <w:sz w:val="20"/>
                <w:szCs w:val="20"/>
                <w:lang w:val="es-CO"/>
              </w:rPr>
              <w:t>/2025</w:t>
            </w:r>
          </w:p>
        </w:tc>
      </w:tr>
      <w:tr w:rsidR="004A675B" w:rsidRPr="004A675B" w14:paraId="5890CAB9" w14:textId="77777777" w:rsidTr="5E4FD23F">
        <w:trPr>
          <w:trHeight w:val="304"/>
        </w:trPr>
        <w:tc>
          <w:tcPr>
            <w:tcW w:w="4820" w:type="dxa"/>
            <w:tcBorders>
              <w:right w:val="single" w:sz="4" w:space="0" w:color="auto"/>
            </w:tcBorders>
          </w:tcPr>
          <w:p w14:paraId="29511858" w14:textId="5370D852" w:rsidR="00540D73" w:rsidRPr="004A675B" w:rsidRDefault="00540D73" w:rsidP="00540D73">
            <w:pPr>
              <w:pStyle w:val="TableParagraph"/>
              <w:spacing w:line="272" w:lineRule="exact"/>
              <w:ind w:left="107"/>
              <w:jc w:val="both"/>
              <w:rPr>
                <w:rFonts w:ascii="Verdana" w:hAnsi="Verdana" w:cs="Arial"/>
                <w:b/>
                <w:sz w:val="20"/>
                <w:szCs w:val="20"/>
                <w:lang w:val="es-CO"/>
              </w:rPr>
            </w:pPr>
            <w:r w:rsidRPr="004A675B">
              <w:rPr>
                <w:rFonts w:ascii="Verdana" w:hAnsi="Verdana" w:cs="Arial"/>
                <w:b/>
                <w:sz w:val="20"/>
                <w:szCs w:val="20"/>
                <w:lang w:val="es-CO"/>
              </w:rPr>
              <w:t>Quien realizo la auditoria en campo:</w:t>
            </w:r>
          </w:p>
          <w:p w14:paraId="7B69F1E2" w14:textId="77777777" w:rsidR="00540D73" w:rsidRPr="004A675B" w:rsidRDefault="00540D73" w:rsidP="00540D73">
            <w:pPr>
              <w:pStyle w:val="TableParagraph"/>
              <w:spacing w:line="272" w:lineRule="exact"/>
              <w:ind w:left="107"/>
              <w:jc w:val="both"/>
              <w:rPr>
                <w:rFonts w:ascii="Verdana" w:hAnsi="Verdana" w:cs="Arial"/>
                <w:b/>
                <w:sz w:val="20"/>
                <w:szCs w:val="20"/>
                <w:lang w:val="es-CO"/>
              </w:rPr>
            </w:pPr>
          </w:p>
        </w:tc>
        <w:tc>
          <w:tcPr>
            <w:tcW w:w="4175" w:type="dxa"/>
            <w:tcBorders>
              <w:left w:val="single" w:sz="4" w:space="0" w:color="auto"/>
            </w:tcBorders>
          </w:tcPr>
          <w:p w14:paraId="2A71532E" w14:textId="4995A34F" w:rsidR="00540D73" w:rsidRPr="004A675B" w:rsidRDefault="00766E02" w:rsidP="00540D73">
            <w:pPr>
              <w:pStyle w:val="TableParagraph"/>
              <w:spacing w:line="272" w:lineRule="exact"/>
              <w:ind w:left="107"/>
              <w:jc w:val="both"/>
              <w:rPr>
                <w:rFonts w:ascii="Verdana" w:hAnsi="Verdana" w:cs="Arial"/>
                <w:b/>
                <w:sz w:val="20"/>
                <w:szCs w:val="20"/>
                <w:lang w:val="es-CO"/>
              </w:rPr>
            </w:pPr>
            <w:r w:rsidRPr="004A675B">
              <w:rPr>
                <w:rFonts w:ascii="Verdana" w:hAnsi="Verdana" w:cs="Arial"/>
                <w:b/>
                <w:sz w:val="20"/>
                <w:szCs w:val="20"/>
                <w:lang w:val="es-CO"/>
              </w:rPr>
              <w:t>Grupo de Auditoria de Campo</w:t>
            </w:r>
          </w:p>
        </w:tc>
      </w:tr>
      <w:tr w:rsidR="004A675B" w:rsidRPr="004A675B" w14:paraId="76D6B6C3" w14:textId="77777777" w:rsidTr="5E4FD23F">
        <w:trPr>
          <w:trHeight w:val="304"/>
        </w:trPr>
        <w:tc>
          <w:tcPr>
            <w:tcW w:w="8995" w:type="dxa"/>
            <w:gridSpan w:val="2"/>
          </w:tcPr>
          <w:p w14:paraId="271F9DC5" w14:textId="0CA6F57A" w:rsidR="00540D73" w:rsidRDefault="00540D73" w:rsidP="00A95BBB">
            <w:pPr>
              <w:pStyle w:val="TableParagraph"/>
              <w:spacing w:line="272" w:lineRule="exact"/>
              <w:ind w:left="107"/>
              <w:jc w:val="both"/>
              <w:rPr>
                <w:rFonts w:ascii="Verdana" w:hAnsi="Verdana" w:cs="Arial"/>
                <w:b/>
                <w:sz w:val="20"/>
                <w:szCs w:val="20"/>
                <w:lang w:val="es-CO"/>
              </w:rPr>
            </w:pPr>
            <w:r w:rsidRPr="004A675B">
              <w:rPr>
                <w:rFonts w:ascii="Verdana" w:hAnsi="Verdana" w:cs="Arial"/>
                <w:b/>
                <w:sz w:val="20"/>
                <w:szCs w:val="20"/>
                <w:lang w:val="es-CO"/>
              </w:rPr>
              <w:t>Describa los aspectos relevantes resultado de la auditoria de campo</w:t>
            </w:r>
          </w:p>
          <w:p w14:paraId="2D8706D9" w14:textId="77777777" w:rsidR="0093624F" w:rsidRPr="004A675B" w:rsidRDefault="0093624F" w:rsidP="00A95BBB">
            <w:pPr>
              <w:pStyle w:val="TableParagraph"/>
              <w:spacing w:line="272" w:lineRule="exact"/>
              <w:ind w:left="107"/>
              <w:jc w:val="both"/>
              <w:rPr>
                <w:rFonts w:ascii="Verdana" w:hAnsi="Verdana" w:cs="Arial"/>
                <w:b/>
                <w:sz w:val="20"/>
                <w:szCs w:val="20"/>
                <w:lang w:val="es-CO"/>
              </w:rPr>
            </w:pPr>
          </w:p>
          <w:p w14:paraId="64E803C5" w14:textId="1DDF617B" w:rsidR="00F92739" w:rsidRDefault="0093624F" w:rsidP="00A95BBB">
            <w:pPr>
              <w:jc w:val="both"/>
              <w:rPr>
                <w:rFonts w:ascii="Verdana" w:hAnsi="Verdana" w:cs="Calibri"/>
                <w:sz w:val="20"/>
                <w:szCs w:val="20"/>
                <w:lang w:val="es-CO"/>
              </w:rPr>
            </w:pPr>
            <w:r>
              <w:rPr>
                <w:rFonts w:ascii="Verdana" w:hAnsi="Verdana" w:cs="Calibri"/>
                <w:sz w:val="20"/>
                <w:szCs w:val="20"/>
                <w:lang w:val="es-CO"/>
              </w:rPr>
              <w:t>L</w:t>
            </w:r>
            <w:r w:rsidR="00EF6412" w:rsidRPr="004A675B">
              <w:rPr>
                <w:rFonts w:ascii="Verdana" w:hAnsi="Verdana" w:cs="Calibri"/>
                <w:sz w:val="20"/>
                <w:szCs w:val="20"/>
                <w:lang w:val="es-CO"/>
              </w:rPr>
              <w:t xml:space="preserve">a entidad está registrada en la Cámara de Comercio de </w:t>
            </w:r>
            <w:r w:rsidR="00EF6412">
              <w:rPr>
                <w:rFonts w:ascii="Verdana" w:hAnsi="Verdana" w:cs="Calibri"/>
                <w:sz w:val="20"/>
                <w:szCs w:val="20"/>
                <w:lang w:val="es-CO"/>
              </w:rPr>
              <w:t>la Guajira</w:t>
            </w:r>
            <w:r w:rsidR="00EF6412" w:rsidRPr="004A675B">
              <w:rPr>
                <w:rFonts w:ascii="Verdana" w:hAnsi="Verdana" w:cs="Calibri"/>
                <w:sz w:val="20"/>
                <w:szCs w:val="20"/>
                <w:lang w:val="es-CO"/>
              </w:rPr>
              <w:t xml:space="preserve"> desde </w:t>
            </w:r>
            <w:r w:rsidR="00EF6412">
              <w:rPr>
                <w:rFonts w:ascii="Verdana" w:hAnsi="Verdana" w:cs="Calibri"/>
                <w:sz w:val="20"/>
                <w:szCs w:val="20"/>
                <w:lang w:val="es-CO"/>
              </w:rPr>
              <w:t>2021</w:t>
            </w:r>
            <w:r w:rsidR="00EF6412" w:rsidRPr="004A675B">
              <w:rPr>
                <w:rFonts w:ascii="Verdana" w:hAnsi="Verdana" w:cs="Calibri"/>
                <w:sz w:val="20"/>
                <w:szCs w:val="20"/>
                <w:lang w:val="es-CO"/>
              </w:rPr>
              <w:t xml:space="preserve"> y su matrícula fue renovada en 202</w:t>
            </w:r>
            <w:r w:rsidR="00EF6412">
              <w:rPr>
                <w:rFonts w:ascii="Verdana" w:hAnsi="Verdana" w:cs="Calibri"/>
                <w:sz w:val="20"/>
                <w:szCs w:val="20"/>
                <w:lang w:val="es-CO"/>
              </w:rPr>
              <w:t>5.</w:t>
            </w:r>
          </w:p>
          <w:p w14:paraId="336AB657" w14:textId="77777777" w:rsidR="00887BC8" w:rsidRDefault="00887BC8" w:rsidP="00A95BBB">
            <w:pPr>
              <w:jc w:val="both"/>
              <w:rPr>
                <w:rFonts w:ascii="Verdana" w:hAnsi="Verdana" w:cs="Calibri"/>
                <w:sz w:val="20"/>
                <w:szCs w:val="20"/>
                <w:lang w:val="es-CO"/>
              </w:rPr>
            </w:pPr>
          </w:p>
          <w:p w14:paraId="603330CF" w14:textId="26183CF3" w:rsidR="00EF6412" w:rsidRDefault="00136D5E" w:rsidP="00A95BBB">
            <w:pPr>
              <w:jc w:val="both"/>
              <w:rPr>
                <w:rFonts w:ascii="Verdana" w:hAnsi="Verdana" w:cs="Calibri"/>
                <w:sz w:val="20"/>
                <w:szCs w:val="20"/>
                <w:lang w:val="es-CO"/>
              </w:rPr>
            </w:pPr>
            <w:r w:rsidRPr="004A675B">
              <w:rPr>
                <w:rFonts w:ascii="Verdana" w:hAnsi="Verdana" w:cs="Calibri"/>
                <w:sz w:val="20"/>
                <w:szCs w:val="20"/>
                <w:lang w:val="es-CO"/>
              </w:rPr>
              <w:t xml:space="preserve">La sede objeto de auditoría de campo es la sede (01), la cual cuenta con estructura física y su ubicación concuerda con la registrada en REPS, en el cual habilita </w:t>
            </w:r>
            <w:r w:rsidR="00E156A5">
              <w:rPr>
                <w:rFonts w:ascii="Verdana" w:hAnsi="Verdana" w:cs="Calibri"/>
                <w:sz w:val="20"/>
                <w:szCs w:val="20"/>
                <w:lang w:val="es-CO"/>
              </w:rPr>
              <w:t>10</w:t>
            </w:r>
            <w:r w:rsidRPr="004A675B">
              <w:rPr>
                <w:rFonts w:ascii="Verdana" w:hAnsi="Verdana" w:cs="Calibri"/>
                <w:sz w:val="20"/>
                <w:szCs w:val="20"/>
                <w:lang w:val="es-CO"/>
              </w:rPr>
              <w:t xml:space="preserve"> servicios, de ellos </w:t>
            </w:r>
            <w:r w:rsidR="009B1AD9">
              <w:rPr>
                <w:rFonts w:ascii="Verdana" w:hAnsi="Verdana" w:cs="Calibri"/>
                <w:sz w:val="20"/>
                <w:szCs w:val="20"/>
                <w:lang w:val="es-CO"/>
              </w:rPr>
              <w:t>los</w:t>
            </w:r>
            <w:r w:rsidRPr="004A675B">
              <w:rPr>
                <w:rFonts w:ascii="Verdana" w:hAnsi="Verdana" w:cs="Calibri"/>
                <w:sz w:val="20"/>
                <w:szCs w:val="20"/>
                <w:lang w:val="es-CO"/>
              </w:rPr>
              <w:t xml:space="preserve"> grupo</w:t>
            </w:r>
            <w:r w:rsidR="009B1AD9">
              <w:rPr>
                <w:rFonts w:ascii="Verdana" w:hAnsi="Verdana" w:cs="Calibri"/>
                <w:sz w:val="20"/>
                <w:szCs w:val="20"/>
                <w:lang w:val="es-CO"/>
              </w:rPr>
              <w:t>s</w:t>
            </w:r>
            <w:r w:rsidRPr="004A675B">
              <w:rPr>
                <w:rFonts w:ascii="Verdana" w:hAnsi="Verdana" w:cs="Calibri"/>
                <w:sz w:val="20"/>
                <w:szCs w:val="20"/>
                <w:lang w:val="es-CO"/>
              </w:rPr>
              <w:t xml:space="preserve"> quirúrgico</w:t>
            </w:r>
            <w:r w:rsidR="009B1AD9">
              <w:rPr>
                <w:rFonts w:ascii="Verdana" w:hAnsi="Verdana" w:cs="Calibri"/>
                <w:sz w:val="20"/>
                <w:szCs w:val="20"/>
                <w:lang w:val="es-CO"/>
              </w:rPr>
              <w:t>s</w:t>
            </w:r>
            <w:r w:rsidR="00984614">
              <w:rPr>
                <w:rFonts w:ascii="Verdana" w:hAnsi="Verdana" w:cs="Calibri"/>
                <w:sz w:val="20"/>
                <w:szCs w:val="20"/>
                <w:lang w:val="es-CO"/>
              </w:rPr>
              <w:t>, sin interdependencia de servicios y con fale</w:t>
            </w:r>
            <w:r w:rsidR="00640FFE">
              <w:rPr>
                <w:rFonts w:ascii="Verdana" w:hAnsi="Verdana" w:cs="Calibri"/>
                <w:sz w:val="20"/>
                <w:szCs w:val="20"/>
                <w:lang w:val="es-CO"/>
              </w:rPr>
              <w:t>ncias en proceso prioritarios asistenciales</w:t>
            </w:r>
            <w:r w:rsidRPr="004A675B">
              <w:rPr>
                <w:rFonts w:ascii="Verdana" w:hAnsi="Verdana" w:cs="Calibri"/>
                <w:sz w:val="20"/>
                <w:szCs w:val="20"/>
                <w:lang w:val="es-CO"/>
              </w:rPr>
              <w:t>.</w:t>
            </w:r>
          </w:p>
          <w:p w14:paraId="1335905B" w14:textId="77777777" w:rsidR="001674D5" w:rsidRPr="004A675B" w:rsidRDefault="001674D5" w:rsidP="00A95BBB">
            <w:pPr>
              <w:jc w:val="both"/>
              <w:rPr>
                <w:rFonts w:ascii="Verdana" w:hAnsi="Verdana" w:cs="Calibri"/>
                <w:sz w:val="20"/>
                <w:szCs w:val="20"/>
                <w:lang w:val="es-CO"/>
              </w:rPr>
            </w:pPr>
          </w:p>
          <w:p w14:paraId="020A82CC" w14:textId="1BCEA182" w:rsidR="006859F3" w:rsidRPr="004A675B" w:rsidRDefault="002403DF" w:rsidP="5E4FD23F">
            <w:pPr>
              <w:jc w:val="both"/>
              <w:rPr>
                <w:rFonts w:ascii="Verdana" w:hAnsi="Verdana" w:cs="Arial"/>
                <w:spacing w:val="-2"/>
                <w:sz w:val="20"/>
                <w:szCs w:val="20"/>
                <w:lang w:val="es-CO"/>
              </w:rPr>
            </w:pPr>
            <w:r w:rsidRPr="004A675B">
              <w:rPr>
                <w:rFonts w:ascii="Verdana" w:hAnsi="Verdana" w:cs="Calibri"/>
                <w:sz w:val="20"/>
                <w:szCs w:val="20"/>
                <w:lang w:val="es-CO"/>
              </w:rPr>
              <w:t xml:space="preserve">Por los hallazgos mencionados dentro del informe de la </w:t>
            </w:r>
            <w:r w:rsidR="005769F9" w:rsidRPr="004A675B">
              <w:rPr>
                <w:rFonts w:ascii="Verdana" w:hAnsi="Verdana" w:cs="Calibri"/>
                <w:sz w:val="20"/>
                <w:szCs w:val="20"/>
                <w:lang w:val="es-CO"/>
              </w:rPr>
              <w:t xml:space="preserve">firma </w:t>
            </w:r>
            <w:r w:rsidR="00722FA5">
              <w:rPr>
                <w:rFonts w:ascii="Verdana" w:hAnsi="Verdana" w:cs="Calibri"/>
                <w:sz w:val="20"/>
                <w:szCs w:val="20"/>
                <w:lang w:val="es-CO"/>
              </w:rPr>
              <w:t>DELTA ASALUD SAS</w:t>
            </w:r>
            <w:r w:rsidR="0752042D" w:rsidRPr="004A675B">
              <w:rPr>
                <w:rFonts w:ascii="Verdana" w:hAnsi="Verdana" w:cs="Calibri"/>
                <w:sz w:val="20"/>
                <w:szCs w:val="20"/>
                <w:lang w:val="es-CO"/>
              </w:rPr>
              <w:t>,</w:t>
            </w:r>
            <w:r w:rsidR="005769F9" w:rsidRPr="004A675B">
              <w:rPr>
                <w:rFonts w:ascii="Verdana" w:hAnsi="Verdana" w:cs="Calibri"/>
                <w:sz w:val="20"/>
                <w:szCs w:val="20"/>
                <w:lang w:val="es-CO"/>
              </w:rPr>
              <w:t xml:space="preserve"> se evidencia que hay un incumplimiento por parte de la IPS en la prestación de servicios de salud </w:t>
            </w:r>
            <w:r w:rsidR="00FC0741">
              <w:rPr>
                <w:rFonts w:ascii="Verdana" w:hAnsi="Verdana" w:cs="Calibri"/>
                <w:sz w:val="20"/>
                <w:szCs w:val="20"/>
                <w:lang w:val="es-CO"/>
              </w:rPr>
              <w:t xml:space="preserve">en lo relacionado con </w:t>
            </w:r>
            <w:r w:rsidR="00C03E3B" w:rsidRPr="00C03E3B">
              <w:rPr>
                <w:rFonts w:ascii="Verdana" w:hAnsi="Verdana" w:cs="Calibri"/>
                <w:sz w:val="20"/>
                <w:szCs w:val="20"/>
                <w:lang w:val="es-CO"/>
              </w:rPr>
              <w:t>estándares de habilitación en el marco de la Resolución 3100 de 2019</w:t>
            </w:r>
            <w:r w:rsidR="00491F44" w:rsidRPr="004A675B">
              <w:rPr>
                <w:rFonts w:ascii="Verdana" w:hAnsi="Verdana" w:cs="Calibri"/>
                <w:sz w:val="20"/>
                <w:szCs w:val="20"/>
                <w:lang w:val="es-CO"/>
              </w:rPr>
              <w:t xml:space="preserve">, por lo </w:t>
            </w:r>
            <w:r w:rsidR="7C8A089C" w:rsidRPr="004A675B">
              <w:rPr>
                <w:rFonts w:ascii="Verdana" w:hAnsi="Verdana" w:cs="Calibri"/>
                <w:sz w:val="20"/>
                <w:szCs w:val="20"/>
                <w:lang w:val="es-CO"/>
              </w:rPr>
              <w:t>tanto,</w:t>
            </w:r>
            <w:r w:rsidR="00491F44" w:rsidRPr="004A675B">
              <w:rPr>
                <w:rFonts w:ascii="Verdana" w:hAnsi="Verdana" w:cs="Calibri"/>
                <w:sz w:val="20"/>
                <w:szCs w:val="20"/>
                <w:lang w:val="es-CO"/>
              </w:rPr>
              <w:t xml:space="preserve"> </w:t>
            </w:r>
            <w:r w:rsidR="4FAA5A0D" w:rsidRPr="004A675B">
              <w:rPr>
                <w:rFonts w:ascii="Verdana" w:hAnsi="Verdana" w:cs="Calibri"/>
                <w:sz w:val="20"/>
                <w:szCs w:val="20"/>
                <w:lang w:val="es-CO"/>
              </w:rPr>
              <w:t>la prestación de los servicios no cumple</w:t>
            </w:r>
            <w:r w:rsidR="00491F44" w:rsidRPr="004A675B">
              <w:rPr>
                <w:rFonts w:ascii="Verdana" w:hAnsi="Verdana" w:cs="Calibri"/>
                <w:sz w:val="20"/>
                <w:szCs w:val="20"/>
                <w:lang w:val="es-CO"/>
              </w:rPr>
              <w:t xml:space="preserve"> con las condiciones </w:t>
            </w:r>
            <w:r w:rsidR="006859F3" w:rsidRPr="004A675B">
              <w:rPr>
                <w:rFonts w:ascii="Verdana" w:hAnsi="Verdana" w:cs="Calibri"/>
                <w:sz w:val="20"/>
                <w:szCs w:val="20"/>
                <w:lang w:val="es-CO"/>
              </w:rPr>
              <w:t>esperad</w:t>
            </w:r>
            <w:r w:rsidR="006859F3" w:rsidRPr="00815B83">
              <w:rPr>
                <w:rFonts w:ascii="Verdana" w:hAnsi="Verdana" w:cs="Calibri"/>
                <w:sz w:val="20"/>
                <w:szCs w:val="20"/>
                <w:lang w:val="es-CO"/>
              </w:rPr>
              <w:t xml:space="preserve">as, </w:t>
            </w:r>
            <w:r w:rsidR="006859F3" w:rsidRPr="004A675B">
              <w:rPr>
                <w:rFonts w:ascii="Verdana" w:hAnsi="Verdana" w:cs="Arial"/>
                <w:spacing w:val="-2"/>
                <w:sz w:val="20"/>
                <w:szCs w:val="20"/>
                <w:lang w:val="es-CO"/>
              </w:rPr>
              <w:t xml:space="preserve">que por ende generan riesgos para los pacientes en los casos de la presunta prestación de </w:t>
            </w:r>
            <w:r w:rsidR="00B34C11" w:rsidRPr="004A675B">
              <w:rPr>
                <w:rFonts w:ascii="Verdana" w:hAnsi="Verdana" w:cs="Arial"/>
                <w:spacing w:val="-2"/>
                <w:sz w:val="20"/>
                <w:szCs w:val="20"/>
                <w:lang w:val="es-CO"/>
              </w:rPr>
              <w:t>estos</w:t>
            </w:r>
            <w:r w:rsidR="006859F3" w:rsidRPr="004A675B">
              <w:rPr>
                <w:rFonts w:ascii="Verdana" w:hAnsi="Verdana" w:cs="Arial"/>
                <w:spacing w:val="-2"/>
                <w:sz w:val="20"/>
                <w:szCs w:val="20"/>
                <w:lang w:val="es-CO"/>
              </w:rPr>
              <w:t>.</w:t>
            </w:r>
          </w:p>
          <w:p w14:paraId="27CCCCBA" w14:textId="44A7F3B7" w:rsidR="00540D73" w:rsidRPr="004A675B" w:rsidRDefault="00766E02" w:rsidP="00A95BBB">
            <w:pPr>
              <w:jc w:val="both"/>
              <w:rPr>
                <w:rFonts w:ascii="Verdana" w:hAnsi="Verdana" w:cs="Arial"/>
                <w:b/>
                <w:sz w:val="20"/>
                <w:szCs w:val="20"/>
                <w:lang w:val="es-CO"/>
              </w:rPr>
            </w:pPr>
            <w:r w:rsidRPr="004A675B">
              <w:rPr>
                <w:rFonts w:ascii="Verdana" w:hAnsi="Verdana" w:cs="Calibri"/>
                <w:sz w:val="20"/>
                <w:szCs w:val="20"/>
                <w:lang w:val="es-CO"/>
              </w:rPr>
              <w:t xml:space="preserve"> </w:t>
            </w:r>
          </w:p>
        </w:tc>
      </w:tr>
    </w:tbl>
    <w:p w14:paraId="4CEF6187" w14:textId="77777777" w:rsidR="00C037BC" w:rsidRPr="004A675B" w:rsidRDefault="00C037BC" w:rsidP="007E4065">
      <w:pPr>
        <w:pStyle w:val="Textoindependiente"/>
        <w:spacing w:before="3"/>
        <w:rPr>
          <w:rFonts w:ascii="Verdana" w:hAnsi="Verdana" w:cs="Arial"/>
          <w:lang w:val="es-CO"/>
        </w:rPr>
      </w:pPr>
    </w:p>
    <w:p w14:paraId="493784B6" w14:textId="77777777" w:rsidR="00AC7831" w:rsidRPr="004A675B" w:rsidRDefault="00A77E92" w:rsidP="00C11D25">
      <w:pPr>
        <w:pStyle w:val="Textoindependiente"/>
        <w:spacing w:before="3"/>
        <w:jc w:val="both"/>
        <w:rPr>
          <w:rFonts w:ascii="Verdana" w:hAnsi="Verdana" w:cs="Arial"/>
          <w:b/>
          <w:bCs/>
          <w:lang w:val="es-CO"/>
        </w:rPr>
      </w:pPr>
      <w:r w:rsidRPr="004A675B">
        <w:rPr>
          <w:rFonts w:ascii="Verdana" w:hAnsi="Verdana" w:cs="Arial"/>
          <w:b/>
          <w:bCs/>
          <w:lang w:val="es-CO"/>
        </w:rPr>
        <w:t xml:space="preserve">Resultado de las acciones realizadas al interior de la Dirección de Otras Prestaciones </w:t>
      </w:r>
    </w:p>
    <w:p w14:paraId="6582CBFB" w14:textId="77777777" w:rsidR="00AC7831" w:rsidRPr="004A675B" w:rsidRDefault="00AC7831" w:rsidP="007E4065">
      <w:pPr>
        <w:pStyle w:val="Textoindependiente"/>
        <w:spacing w:before="3"/>
        <w:rPr>
          <w:rFonts w:ascii="Verdana" w:hAnsi="Verdana" w:cs="Arial"/>
          <w:b/>
          <w:bCs/>
          <w:lang w:val="es-CO"/>
        </w:rPr>
      </w:pPr>
    </w:p>
    <w:p w14:paraId="4A3C5741" w14:textId="77777777" w:rsidR="00A77E92" w:rsidRPr="004A675B" w:rsidRDefault="00A77E92" w:rsidP="007E4065">
      <w:pPr>
        <w:pStyle w:val="Textoindependiente"/>
        <w:spacing w:before="3"/>
        <w:rPr>
          <w:rFonts w:ascii="Verdana" w:hAnsi="Verdana" w:cs="Arial"/>
          <w:lang w:val="es-CO"/>
        </w:rPr>
      </w:pPr>
    </w:p>
    <w:p w14:paraId="25654646" w14:textId="655FFDAD" w:rsidR="00AE0438" w:rsidRPr="004A675B" w:rsidRDefault="00AE0438" w:rsidP="00AE0438">
      <w:pPr>
        <w:pStyle w:val="Textoindependiente"/>
        <w:spacing w:before="3"/>
        <w:rPr>
          <w:rFonts w:ascii="Verdana" w:hAnsi="Verdana" w:cs="Arial"/>
          <w:b/>
          <w:bCs/>
        </w:rPr>
      </w:pPr>
      <w:r w:rsidRPr="004A675B">
        <w:rPr>
          <w:rFonts w:ascii="Verdana" w:hAnsi="Verdana" w:cs="Arial"/>
          <w:b/>
          <w:bCs/>
          <w:noProof/>
          <w:lang w:val="es-CO"/>
        </w:rPr>
        <w:t xml:space="preserve">Consulta en REPS </w:t>
      </w:r>
      <w:r w:rsidRPr="004A675B">
        <w:rPr>
          <w:rFonts w:ascii="Verdana" w:hAnsi="Verdana" w:cs="Arial"/>
          <w:b/>
          <w:bCs/>
        </w:rPr>
        <w:t>202</w:t>
      </w:r>
      <w:r w:rsidR="0096476D">
        <w:rPr>
          <w:rFonts w:ascii="Verdana" w:hAnsi="Verdana" w:cs="Arial"/>
          <w:b/>
          <w:bCs/>
        </w:rPr>
        <w:t>2</w:t>
      </w:r>
      <w:r w:rsidRPr="004A675B">
        <w:rPr>
          <w:rFonts w:ascii="Verdana" w:hAnsi="Verdana" w:cs="Arial"/>
          <w:b/>
          <w:bCs/>
        </w:rPr>
        <w:t xml:space="preserve"> – 2025</w:t>
      </w:r>
    </w:p>
    <w:p w14:paraId="5086CD7E" w14:textId="5E863DE7" w:rsidR="00AE0438" w:rsidRPr="004A675B" w:rsidRDefault="00AE0438" w:rsidP="007E4065">
      <w:pPr>
        <w:pStyle w:val="Textoindependiente"/>
        <w:spacing w:before="3"/>
        <w:rPr>
          <w:rFonts w:ascii="Verdana" w:hAnsi="Verdana" w:cs="Arial"/>
          <w:b/>
          <w:bCs/>
          <w:lang w:val="es-CO"/>
        </w:rPr>
      </w:pPr>
    </w:p>
    <w:p w14:paraId="5F01ACAB" w14:textId="5E4A0F96" w:rsidR="00AE0438" w:rsidRPr="004A675B" w:rsidRDefault="00AE0438" w:rsidP="007E4065">
      <w:pPr>
        <w:pStyle w:val="Textoindependiente"/>
        <w:spacing w:before="3"/>
        <w:rPr>
          <w:rFonts w:ascii="Verdana" w:hAnsi="Verdana" w:cs="Arial"/>
          <w:b/>
          <w:bCs/>
          <w:lang w:val="es-C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98"/>
        <w:gridCol w:w="1589"/>
        <w:gridCol w:w="1445"/>
        <w:gridCol w:w="1204"/>
        <w:gridCol w:w="1273"/>
        <w:gridCol w:w="1274"/>
        <w:gridCol w:w="1145"/>
      </w:tblGrid>
      <w:tr w:rsidR="004A675B" w:rsidRPr="004A675B" w14:paraId="1E5006D5" w14:textId="77777777" w:rsidTr="003B72B1">
        <w:trPr>
          <w:trHeight w:val="600"/>
        </w:trPr>
        <w:tc>
          <w:tcPr>
            <w:tcW w:w="536" w:type="pct"/>
            <w:shd w:val="clear" w:color="auto" w:fill="00B4B3"/>
            <w:noWrap/>
            <w:vAlign w:val="center"/>
            <w:hideMark/>
          </w:tcPr>
          <w:p w14:paraId="2339FA04" w14:textId="77777777" w:rsidR="00AE0438" w:rsidRPr="004A675B" w:rsidRDefault="00AE0438" w:rsidP="00AE0438">
            <w:pPr>
              <w:jc w:val="center"/>
              <w:rPr>
                <w:rFonts w:ascii="Aptos Narrow" w:hAnsi="Aptos Narrow"/>
                <w:b/>
                <w:bCs/>
                <w:sz w:val="16"/>
                <w:szCs w:val="16"/>
                <w:lang w:eastAsia="es-CO"/>
              </w:rPr>
            </w:pPr>
            <w:r w:rsidRPr="004A675B">
              <w:rPr>
                <w:rFonts w:ascii="Aptos Narrow" w:hAnsi="Aptos Narrow"/>
                <w:b/>
                <w:bCs/>
                <w:sz w:val="16"/>
                <w:szCs w:val="16"/>
                <w:lang w:eastAsia="es-CO"/>
              </w:rPr>
              <w:t>NIT</w:t>
            </w:r>
          </w:p>
        </w:tc>
        <w:tc>
          <w:tcPr>
            <w:tcW w:w="927" w:type="pct"/>
            <w:shd w:val="clear" w:color="auto" w:fill="00B4B3"/>
            <w:noWrap/>
            <w:vAlign w:val="center"/>
            <w:hideMark/>
          </w:tcPr>
          <w:p w14:paraId="023933D7" w14:textId="5C3C10C5" w:rsidR="00AE0438" w:rsidRPr="004A675B" w:rsidRDefault="00AE0438" w:rsidP="00AE0438">
            <w:pPr>
              <w:jc w:val="center"/>
              <w:rPr>
                <w:rFonts w:ascii="Aptos Narrow" w:hAnsi="Aptos Narrow"/>
                <w:b/>
                <w:bCs/>
                <w:sz w:val="16"/>
                <w:szCs w:val="16"/>
                <w:lang w:eastAsia="es-CO"/>
              </w:rPr>
            </w:pPr>
            <w:r w:rsidRPr="004A675B">
              <w:rPr>
                <w:rFonts w:ascii="Aptos Narrow" w:hAnsi="Aptos Narrow"/>
                <w:b/>
                <w:bCs/>
                <w:sz w:val="16"/>
                <w:szCs w:val="16"/>
                <w:lang w:eastAsia="es-CO"/>
              </w:rPr>
              <w:t>Descripción Entidad</w:t>
            </w:r>
          </w:p>
        </w:tc>
        <w:tc>
          <w:tcPr>
            <w:tcW w:w="656" w:type="pct"/>
            <w:shd w:val="clear" w:color="auto" w:fill="00B4B3"/>
            <w:noWrap/>
            <w:vAlign w:val="center"/>
            <w:hideMark/>
          </w:tcPr>
          <w:p w14:paraId="67865E0C" w14:textId="490FBE30" w:rsidR="00AE0438" w:rsidRPr="004A675B" w:rsidRDefault="00AE0438" w:rsidP="00AE0438">
            <w:pPr>
              <w:jc w:val="center"/>
              <w:rPr>
                <w:rFonts w:ascii="Aptos Narrow" w:hAnsi="Aptos Narrow"/>
                <w:b/>
                <w:bCs/>
                <w:sz w:val="16"/>
                <w:szCs w:val="16"/>
                <w:lang w:eastAsia="es-CO"/>
              </w:rPr>
            </w:pPr>
            <w:r w:rsidRPr="004A675B">
              <w:rPr>
                <w:rFonts w:ascii="Aptos Narrow" w:hAnsi="Aptos Narrow"/>
                <w:b/>
                <w:bCs/>
                <w:sz w:val="16"/>
                <w:szCs w:val="16"/>
                <w:lang w:eastAsia="es-CO"/>
              </w:rPr>
              <w:t>Código Habilitación</w:t>
            </w:r>
          </w:p>
        </w:tc>
        <w:tc>
          <w:tcPr>
            <w:tcW w:w="709" w:type="pct"/>
            <w:shd w:val="clear" w:color="auto" w:fill="00B4B3"/>
            <w:vAlign w:val="center"/>
            <w:hideMark/>
          </w:tcPr>
          <w:p w14:paraId="28D2F33D" w14:textId="77777777" w:rsidR="00AE0438" w:rsidRPr="004A675B" w:rsidRDefault="00AE0438" w:rsidP="00AE0438">
            <w:pPr>
              <w:jc w:val="center"/>
              <w:rPr>
                <w:rFonts w:ascii="Aptos Narrow" w:hAnsi="Aptos Narrow"/>
                <w:b/>
                <w:bCs/>
                <w:sz w:val="16"/>
                <w:szCs w:val="16"/>
                <w:lang w:eastAsia="es-CO"/>
              </w:rPr>
            </w:pPr>
            <w:r w:rsidRPr="004A675B">
              <w:rPr>
                <w:rFonts w:ascii="Aptos Narrow" w:hAnsi="Aptos Narrow"/>
                <w:b/>
                <w:bCs/>
                <w:sz w:val="16"/>
                <w:szCs w:val="16"/>
                <w:lang w:eastAsia="es-CO"/>
              </w:rPr>
              <w:t>fecha apertura del prestador</w:t>
            </w:r>
          </w:p>
        </w:tc>
        <w:tc>
          <w:tcPr>
            <w:tcW w:w="748" w:type="pct"/>
            <w:shd w:val="clear" w:color="auto" w:fill="00B4B3"/>
            <w:vAlign w:val="center"/>
            <w:hideMark/>
          </w:tcPr>
          <w:p w14:paraId="3FCA45D3" w14:textId="77777777" w:rsidR="00AE0438" w:rsidRPr="004A675B" w:rsidRDefault="00AE0438" w:rsidP="00AE0438">
            <w:pPr>
              <w:jc w:val="center"/>
              <w:rPr>
                <w:rFonts w:ascii="Aptos Narrow" w:hAnsi="Aptos Narrow"/>
                <w:b/>
                <w:bCs/>
                <w:sz w:val="16"/>
                <w:szCs w:val="16"/>
                <w:lang w:eastAsia="es-CO"/>
              </w:rPr>
            </w:pPr>
            <w:r w:rsidRPr="004A675B">
              <w:rPr>
                <w:rFonts w:ascii="Aptos Narrow" w:hAnsi="Aptos Narrow"/>
                <w:b/>
                <w:bCs/>
                <w:sz w:val="16"/>
                <w:szCs w:val="16"/>
                <w:lang w:eastAsia="es-CO"/>
              </w:rPr>
              <w:t>fecha cierre prestador</w:t>
            </w:r>
          </w:p>
        </w:tc>
        <w:tc>
          <w:tcPr>
            <w:tcW w:w="748" w:type="pct"/>
            <w:shd w:val="clear" w:color="auto" w:fill="00B4B3"/>
            <w:vAlign w:val="center"/>
            <w:hideMark/>
          </w:tcPr>
          <w:p w14:paraId="4DE58140" w14:textId="77777777" w:rsidR="00AE0438" w:rsidRPr="004A675B" w:rsidRDefault="00AE0438" w:rsidP="00AE0438">
            <w:pPr>
              <w:jc w:val="center"/>
              <w:rPr>
                <w:rFonts w:ascii="Aptos Narrow" w:hAnsi="Aptos Narrow"/>
                <w:b/>
                <w:bCs/>
                <w:sz w:val="16"/>
                <w:szCs w:val="16"/>
                <w:lang w:eastAsia="es-CO"/>
              </w:rPr>
            </w:pPr>
            <w:r w:rsidRPr="004A675B">
              <w:rPr>
                <w:rFonts w:ascii="Aptos Narrow" w:hAnsi="Aptos Narrow"/>
                <w:b/>
                <w:bCs/>
                <w:sz w:val="16"/>
                <w:szCs w:val="16"/>
                <w:lang w:eastAsia="es-CO"/>
              </w:rPr>
              <w:t>fecha apertura sede prestador</w:t>
            </w:r>
          </w:p>
        </w:tc>
        <w:tc>
          <w:tcPr>
            <w:tcW w:w="675" w:type="pct"/>
            <w:shd w:val="clear" w:color="auto" w:fill="00B4B3"/>
            <w:vAlign w:val="center"/>
            <w:hideMark/>
          </w:tcPr>
          <w:p w14:paraId="789C46AB" w14:textId="77777777" w:rsidR="00AE0438" w:rsidRPr="004A675B" w:rsidRDefault="00AE0438" w:rsidP="00AE0438">
            <w:pPr>
              <w:jc w:val="center"/>
              <w:rPr>
                <w:rFonts w:ascii="Aptos Narrow" w:hAnsi="Aptos Narrow"/>
                <w:b/>
                <w:bCs/>
                <w:sz w:val="16"/>
                <w:szCs w:val="16"/>
                <w:lang w:eastAsia="es-CO"/>
              </w:rPr>
            </w:pPr>
            <w:r w:rsidRPr="004A675B">
              <w:rPr>
                <w:rFonts w:ascii="Aptos Narrow" w:hAnsi="Aptos Narrow"/>
                <w:b/>
                <w:bCs/>
                <w:sz w:val="16"/>
                <w:szCs w:val="16"/>
                <w:lang w:eastAsia="es-CO"/>
              </w:rPr>
              <w:t>fecha cierre sede prestador</w:t>
            </w:r>
          </w:p>
        </w:tc>
      </w:tr>
      <w:tr w:rsidR="003B72B1" w:rsidRPr="004A675B" w14:paraId="708814F1" w14:textId="77777777" w:rsidTr="003B72B1">
        <w:trPr>
          <w:trHeight w:val="1125"/>
        </w:trPr>
        <w:tc>
          <w:tcPr>
            <w:tcW w:w="536" w:type="pct"/>
            <w:noWrap/>
            <w:vAlign w:val="center"/>
            <w:hideMark/>
          </w:tcPr>
          <w:p w14:paraId="7F22E4D4" w14:textId="0AB875B7" w:rsidR="00AE0438" w:rsidRPr="004A675B" w:rsidRDefault="00527613" w:rsidP="00AE0438">
            <w:pPr>
              <w:jc w:val="center"/>
              <w:rPr>
                <w:rFonts w:ascii="Aptos Narrow" w:hAnsi="Aptos Narrow"/>
                <w:sz w:val="16"/>
                <w:szCs w:val="16"/>
                <w:lang w:eastAsia="es-CO"/>
              </w:rPr>
            </w:pPr>
            <w:r w:rsidRPr="00527613">
              <w:rPr>
                <w:rFonts w:ascii="Aptos Narrow" w:hAnsi="Aptos Narrow"/>
                <w:sz w:val="16"/>
                <w:szCs w:val="16"/>
                <w:lang w:eastAsia="es-CO"/>
              </w:rPr>
              <w:t>901535908</w:t>
            </w:r>
          </w:p>
        </w:tc>
        <w:tc>
          <w:tcPr>
            <w:tcW w:w="927" w:type="pct"/>
            <w:vAlign w:val="center"/>
            <w:hideMark/>
          </w:tcPr>
          <w:p w14:paraId="78B195D8" w14:textId="157023F7" w:rsidR="00AE0438" w:rsidRPr="004A675B" w:rsidRDefault="00527613" w:rsidP="00AE0438">
            <w:pPr>
              <w:jc w:val="center"/>
              <w:rPr>
                <w:rFonts w:ascii="Aptos Narrow" w:hAnsi="Aptos Narrow"/>
                <w:sz w:val="16"/>
                <w:szCs w:val="16"/>
                <w:lang w:eastAsia="es-CO"/>
              </w:rPr>
            </w:pPr>
            <w:r w:rsidRPr="00527613">
              <w:rPr>
                <w:rFonts w:ascii="Aptos Narrow" w:hAnsi="Aptos Narrow"/>
                <w:sz w:val="16"/>
                <w:szCs w:val="16"/>
                <w:lang w:eastAsia="es-CO"/>
              </w:rPr>
              <w:t>CENTRAL DE ESPECIALIDADES HOSPITALARIAS Y QUIRURGICAS S.A.S.</w:t>
            </w:r>
          </w:p>
        </w:tc>
        <w:tc>
          <w:tcPr>
            <w:tcW w:w="656" w:type="pct"/>
            <w:noWrap/>
            <w:vAlign w:val="center"/>
            <w:hideMark/>
          </w:tcPr>
          <w:p w14:paraId="4FCE70FC" w14:textId="1E4B756C" w:rsidR="00AE0438" w:rsidRPr="004A675B" w:rsidRDefault="009805E0" w:rsidP="00AE0438">
            <w:pPr>
              <w:jc w:val="center"/>
              <w:rPr>
                <w:rFonts w:ascii="Aptos Narrow" w:hAnsi="Aptos Narrow"/>
                <w:sz w:val="16"/>
                <w:szCs w:val="16"/>
                <w:lang w:eastAsia="es-CO"/>
              </w:rPr>
            </w:pPr>
            <w:r w:rsidRPr="009805E0">
              <w:rPr>
                <w:rFonts w:ascii="Aptos Narrow" w:hAnsi="Aptos Narrow"/>
                <w:sz w:val="16"/>
                <w:szCs w:val="16"/>
                <w:lang w:eastAsia="es-CO"/>
              </w:rPr>
              <w:t>4400101208</w:t>
            </w:r>
          </w:p>
        </w:tc>
        <w:tc>
          <w:tcPr>
            <w:tcW w:w="709" w:type="pct"/>
            <w:noWrap/>
            <w:vAlign w:val="center"/>
            <w:hideMark/>
          </w:tcPr>
          <w:p w14:paraId="3DD15494" w14:textId="55F0BDD3" w:rsidR="00AE0438" w:rsidRPr="004A675B" w:rsidRDefault="009805E0" w:rsidP="009805E0">
            <w:pPr>
              <w:rPr>
                <w:rFonts w:ascii="Aptos Narrow" w:hAnsi="Aptos Narrow"/>
                <w:sz w:val="16"/>
                <w:szCs w:val="16"/>
                <w:lang w:eastAsia="es-CO"/>
              </w:rPr>
            </w:pPr>
            <w:r>
              <w:rPr>
                <w:rFonts w:ascii="Aptos Narrow" w:hAnsi="Aptos Narrow"/>
                <w:sz w:val="16"/>
                <w:szCs w:val="16"/>
                <w:lang w:eastAsia="es-CO"/>
              </w:rPr>
              <w:t>24</w:t>
            </w:r>
            <w:r w:rsidR="00AE0438" w:rsidRPr="004A675B">
              <w:rPr>
                <w:rFonts w:ascii="Aptos Narrow" w:hAnsi="Aptos Narrow"/>
                <w:sz w:val="16"/>
                <w:szCs w:val="16"/>
                <w:lang w:eastAsia="es-CO"/>
              </w:rPr>
              <w:t>/</w:t>
            </w:r>
            <w:r>
              <w:rPr>
                <w:rFonts w:ascii="Aptos Narrow" w:hAnsi="Aptos Narrow"/>
                <w:sz w:val="16"/>
                <w:szCs w:val="16"/>
                <w:lang w:eastAsia="es-CO"/>
              </w:rPr>
              <w:t>03</w:t>
            </w:r>
            <w:r w:rsidR="00AE0438" w:rsidRPr="004A675B">
              <w:rPr>
                <w:rFonts w:ascii="Aptos Narrow" w:hAnsi="Aptos Narrow"/>
                <w:sz w:val="16"/>
                <w:szCs w:val="16"/>
                <w:lang w:eastAsia="es-CO"/>
              </w:rPr>
              <w:t>/20</w:t>
            </w:r>
            <w:r>
              <w:rPr>
                <w:rFonts w:ascii="Aptos Narrow" w:hAnsi="Aptos Narrow"/>
                <w:sz w:val="16"/>
                <w:szCs w:val="16"/>
                <w:lang w:eastAsia="es-CO"/>
              </w:rPr>
              <w:t>22</w:t>
            </w:r>
          </w:p>
        </w:tc>
        <w:tc>
          <w:tcPr>
            <w:tcW w:w="748" w:type="pct"/>
            <w:noWrap/>
            <w:vAlign w:val="center"/>
            <w:hideMark/>
          </w:tcPr>
          <w:p w14:paraId="22A69439" w14:textId="77777777" w:rsidR="00AE0438" w:rsidRPr="004A675B" w:rsidRDefault="00AE0438" w:rsidP="00AE0438">
            <w:pPr>
              <w:jc w:val="center"/>
              <w:rPr>
                <w:rFonts w:ascii="Aptos Narrow" w:hAnsi="Aptos Narrow"/>
                <w:sz w:val="16"/>
                <w:szCs w:val="16"/>
                <w:lang w:eastAsia="es-CO"/>
              </w:rPr>
            </w:pPr>
            <w:r w:rsidRPr="004A675B">
              <w:rPr>
                <w:rFonts w:ascii="Aptos Narrow" w:hAnsi="Aptos Narrow"/>
                <w:sz w:val="16"/>
                <w:szCs w:val="16"/>
                <w:lang w:eastAsia="es-CO"/>
              </w:rPr>
              <w:t> </w:t>
            </w:r>
          </w:p>
        </w:tc>
        <w:tc>
          <w:tcPr>
            <w:tcW w:w="748" w:type="pct"/>
            <w:noWrap/>
            <w:vAlign w:val="center"/>
            <w:hideMark/>
          </w:tcPr>
          <w:p w14:paraId="6B911C1B" w14:textId="0CC6FC60" w:rsidR="00AE0438" w:rsidRPr="004A675B" w:rsidRDefault="009805E0" w:rsidP="00AE0438">
            <w:pPr>
              <w:jc w:val="center"/>
              <w:rPr>
                <w:rFonts w:ascii="Aptos Narrow" w:hAnsi="Aptos Narrow"/>
                <w:sz w:val="16"/>
                <w:szCs w:val="16"/>
                <w:lang w:eastAsia="es-CO"/>
              </w:rPr>
            </w:pPr>
            <w:r>
              <w:rPr>
                <w:rFonts w:ascii="Aptos Narrow" w:hAnsi="Aptos Narrow"/>
                <w:sz w:val="16"/>
                <w:szCs w:val="16"/>
                <w:lang w:eastAsia="es-CO"/>
              </w:rPr>
              <w:t>24</w:t>
            </w:r>
            <w:r w:rsidRPr="004A675B">
              <w:rPr>
                <w:rFonts w:ascii="Aptos Narrow" w:hAnsi="Aptos Narrow"/>
                <w:sz w:val="16"/>
                <w:szCs w:val="16"/>
                <w:lang w:eastAsia="es-CO"/>
              </w:rPr>
              <w:t>/</w:t>
            </w:r>
            <w:r>
              <w:rPr>
                <w:rFonts w:ascii="Aptos Narrow" w:hAnsi="Aptos Narrow"/>
                <w:sz w:val="16"/>
                <w:szCs w:val="16"/>
                <w:lang w:eastAsia="es-CO"/>
              </w:rPr>
              <w:t>03</w:t>
            </w:r>
            <w:r w:rsidRPr="004A675B">
              <w:rPr>
                <w:rFonts w:ascii="Aptos Narrow" w:hAnsi="Aptos Narrow"/>
                <w:sz w:val="16"/>
                <w:szCs w:val="16"/>
                <w:lang w:eastAsia="es-CO"/>
              </w:rPr>
              <w:t>/20</w:t>
            </w:r>
            <w:r>
              <w:rPr>
                <w:rFonts w:ascii="Aptos Narrow" w:hAnsi="Aptos Narrow"/>
                <w:sz w:val="16"/>
                <w:szCs w:val="16"/>
                <w:lang w:eastAsia="es-CO"/>
              </w:rPr>
              <w:t>22</w:t>
            </w:r>
          </w:p>
        </w:tc>
        <w:tc>
          <w:tcPr>
            <w:tcW w:w="675" w:type="pct"/>
            <w:noWrap/>
            <w:vAlign w:val="center"/>
            <w:hideMark/>
          </w:tcPr>
          <w:p w14:paraId="38F02A00" w14:textId="77777777" w:rsidR="00AE0438" w:rsidRPr="004A675B" w:rsidRDefault="00AE0438" w:rsidP="00AE0438">
            <w:pPr>
              <w:jc w:val="center"/>
              <w:rPr>
                <w:rFonts w:ascii="Aptos Narrow" w:hAnsi="Aptos Narrow"/>
                <w:sz w:val="16"/>
                <w:szCs w:val="16"/>
                <w:lang w:eastAsia="es-CO"/>
              </w:rPr>
            </w:pPr>
            <w:r w:rsidRPr="004A675B">
              <w:rPr>
                <w:rFonts w:ascii="Aptos Narrow" w:hAnsi="Aptos Narrow"/>
                <w:sz w:val="16"/>
                <w:szCs w:val="16"/>
                <w:lang w:eastAsia="es-CO"/>
              </w:rPr>
              <w:t> </w:t>
            </w:r>
          </w:p>
        </w:tc>
      </w:tr>
    </w:tbl>
    <w:p w14:paraId="5A44C3CF" w14:textId="1B18BFA2" w:rsidR="00AE0438" w:rsidRPr="004A675B" w:rsidRDefault="00AE0438" w:rsidP="007E4065">
      <w:pPr>
        <w:pStyle w:val="Textoindependiente"/>
        <w:spacing w:before="3"/>
        <w:rPr>
          <w:rFonts w:ascii="Verdana" w:hAnsi="Verdana" w:cs="Arial"/>
          <w:b/>
          <w:bCs/>
          <w:lang w:val="es-CO"/>
        </w:rPr>
      </w:pPr>
    </w:p>
    <w:p w14:paraId="05C0D0C3" w14:textId="6B8BDEBD" w:rsidR="00AE0438" w:rsidRPr="004A675B" w:rsidRDefault="00AE0438" w:rsidP="00AE0438">
      <w:pPr>
        <w:pStyle w:val="Textoindependiente"/>
        <w:spacing w:before="3"/>
        <w:jc w:val="center"/>
        <w:rPr>
          <w:rFonts w:ascii="Verdana" w:hAnsi="Verdana"/>
          <w:sz w:val="16"/>
          <w:szCs w:val="16"/>
        </w:rPr>
      </w:pPr>
      <w:r w:rsidRPr="004A675B">
        <w:rPr>
          <w:rFonts w:ascii="Verdana" w:hAnsi="Verdana" w:cs="Arial"/>
          <w:noProof/>
          <w:sz w:val="16"/>
          <w:szCs w:val="16"/>
          <w:lang w:val="es-CO"/>
        </w:rPr>
        <w:t xml:space="preserve">Fuente: </w:t>
      </w:r>
      <w:r w:rsidRPr="004A675B">
        <w:rPr>
          <w:rFonts w:ascii="Verdana" w:hAnsi="Verdana"/>
          <w:sz w:val="16"/>
          <w:szCs w:val="16"/>
        </w:rPr>
        <w:t>Fuente: Reps Histórico Grupo de persona jurídica 202</w:t>
      </w:r>
      <w:r w:rsidR="009805E0">
        <w:rPr>
          <w:rFonts w:ascii="Verdana" w:hAnsi="Verdana"/>
          <w:sz w:val="16"/>
          <w:szCs w:val="16"/>
        </w:rPr>
        <w:t>2</w:t>
      </w:r>
      <w:r w:rsidRPr="004A675B">
        <w:rPr>
          <w:rFonts w:ascii="Verdana" w:hAnsi="Verdana"/>
          <w:sz w:val="16"/>
          <w:szCs w:val="16"/>
        </w:rPr>
        <w:t xml:space="preserve"> – 2025</w:t>
      </w:r>
    </w:p>
    <w:p w14:paraId="1F7C5EC1" w14:textId="014BCEBC" w:rsidR="00AE0438" w:rsidRPr="004A675B" w:rsidRDefault="00AE0438" w:rsidP="007E4065">
      <w:pPr>
        <w:pStyle w:val="Textoindependiente"/>
        <w:spacing w:before="3"/>
        <w:rPr>
          <w:rFonts w:ascii="Verdana" w:hAnsi="Verdana" w:cs="Arial"/>
          <w:b/>
          <w:bCs/>
        </w:rPr>
      </w:pPr>
    </w:p>
    <w:p w14:paraId="5446B3C0" w14:textId="376AA218" w:rsidR="00AE0438" w:rsidRPr="004A675B" w:rsidRDefault="00AE0438" w:rsidP="007E4065">
      <w:pPr>
        <w:pStyle w:val="Textoindependiente"/>
        <w:spacing w:before="3"/>
        <w:rPr>
          <w:rFonts w:ascii="Verdana" w:hAnsi="Verdana" w:cs="Arial"/>
          <w:b/>
          <w:bCs/>
          <w:lang w:val="es-CO"/>
        </w:rPr>
      </w:pPr>
    </w:p>
    <w:p w14:paraId="10D953C1" w14:textId="32C4154F" w:rsidR="00AE0438" w:rsidRPr="004A675B" w:rsidRDefault="00AE0438" w:rsidP="002377A9">
      <w:pPr>
        <w:pStyle w:val="Textoindependiente"/>
        <w:spacing w:before="3"/>
        <w:jc w:val="both"/>
        <w:rPr>
          <w:rFonts w:ascii="Verdana" w:hAnsi="Verdana" w:cs="Arial"/>
          <w:b/>
          <w:bCs/>
        </w:rPr>
      </w:pPr>
      <w:r w:rsidRPr="004A675B">
        <w:rPr>
          <w:rFonts w:ascii="Verdana" w:eastAsia="Times New Roman" w:hAnsi="Verdana" w:cs="Calibri"/>
          <w:noProof/>
          <w:lang w:val="es-CO" w:eastAsia="es-CO"/>
        </w:rPr>
        <w:lastRenderedPageBreak/>
        <w:t xml:space="preserve">Según archivo de REPS histórico de persona jurídica de la DOP, la entidad </w:t>
      </w:r>
      <w:r w:rsidR="00F21C79" w:rsidRPr="00796F0E">
        <w:rPr>
          <w:rFonts w:ascii="Verdana" w:hAnsi="Verdana"/>
          <w:lang w:val="es-CO"/>
        </w:rPr>
        <w:t>CENTRAL DE ESPECIALIDADES HOSPITALARIAS Y QUIRÚRGICAS S.A.S</w:t>
      </w:r>
      <w:r w:rsidRPr="004A675B">
        <w:rPr>
          <w:rFonts w:ascii="Verdana" w:hAnsi="Verdana"/>
        </w:rPr>
        <w:t>, con código de habilitación</w:t>
      </w:r>
      <w:r w:rsidR="008A139C" w:rsidRPr="004A675B">
        <w:rPr>
          <w:rFonts w:ascii="Verdana" w:hAnsi="Verdana"/>
        </w:rPr>
        <w:t xml:space="preserve"> </w:t>
      </w:r>
      <w:r w:rsidR="00390395" w:rsidRPr="00390395">
        <w:rPr>
          <w:rFonts w:ascii="Verdana" w:hAnsi="Verdana"/>
        </w:rPr>
        <w:t>4400101208</w:t>
      </w:r>
      <w:r w:rsidRPr="004A675B">
        <w:rPr>
          <w:rFonts w:ascii="Verdana" w:hAnsi="Verdana"/>
        </w:rPr>
        <w:t xml:space="preserve">, corresponde a la sede 01 con ubicación en la dirección </w:t>
      </w:r>
      <w:r w:rsidR="00390395" w:rsidRPr="003158C9">
        <w:rPr>
          <w:rFonts w:ascii="Verdana" w:hAnsi="Verdana" w:cs="Arial"/>
          <w:bCs/>
          <w:spacing w:val="-7"/>
          <w:lang w:val="es-CO"/>
        </w:rPr>
        <w:t>Calla 12# 10 - 108</w:t>
      </w:r>
      <w:r w:rsidRPr="004A675B">
        <w:rPr>
          <w:rFonts w:ascii="Verdana" w:hAnsi="Verdana"/>
        </w:rPr>
        <w:t xml:space="preserve"> </w:t>
      </w:r>
      <w:r w:rsidR="00390395" w:rsidRPr="003158C9">
        <w:rPr>
          <w:rFonts w:ascii="Verdana" w:hAnsi="Verdana" w:cs="Arial"/>
          <w:bCs/>
          <w:spacing w:val="-7"/>
          <w:lang w:val="es-CO"/>
        </w:rPr>
        <w:t>Barrio Libertador</w:t>
      </w:r>
      <w:r w:rsidR="00390395" w:rsidRPr="004A675B">
        <w:rPr>
          <w:rFonts w:ascii="Verdana" w:hAnsi="Verdana"/>
        </w:rPr>
        <w:t xml:space="preserve"> </w:t>
      </w:r>
      <w:r w:rsidRPr="004A675B">
        <w:rPr>
          <w:rFonts w:ascii="Verdana" w:hAnsi="Verdana"/>
        </w:rPr>
        <w:t xml:space="preserve">del municipio de </w:t>
      </w:r>
      <w:r w:rsidR="00390395">
        <w:rPr>
          <w:rFonts w:ascii="Verdana" w:hAnsi="Verdana"/>
        </w:rPr>
        <w:t>Riohacha, Guajira</w:t>
      </w:r>
      <w:r w:rsidR="008A139C" w:rsidRPr="004A675B">
        <w:rPr>
          <w:rFonts w:ascii="Verdana" w:hAnsi="Verdana"/>
        </w:rPr>
        <w:t xml:space="preserve">. </w:t>
      </w:r>
      <w:r w:rsidRPr="004A675B">
        <w:rPr>
          <w:rFonts w:ascii="Verdana" w:hAnsi="Verdana"/>
        </w:rPr>
        <w:t xml:space="preserve">La fecha de apertura es coincidente con lo </w:t>
      </w:r>
      <w:r w:rsidR="002377A9" w:rsidRPr="004A675B">
        <w:rPr>
          <w:rFonts w:ascii="Verdana" w:hAnsi="Verdana"/>
        </w:rPr>
        <w:t xml:space="preserve">descrito </w:t>
      </w:r>
      <w:r w:rsidRPr="004A675B">
        <w:rPr>
          <w:rFonts w:ascii="Verdana" w:hAnsi="Verdana"/>
        </w:rPr>
        <w:t xml:space="preserve">en el informe de auditoría de campo realizada por </w:t>
      </w:r>
      <w:r w:rsidR="002377A9" w:rsidRPr="004A675B">
        <w:rPr>
          <w:rFonts w:ascii="Verdana" w:hAnsi="Verdana"/>
        </w:rPr>
        <w:t xml:space="preserve">la firma auditora </w:t>
      </w:r>
      <w:r w:rsidR="00AC02F5">
        <w:rPr>
          <w:rFonts w:ascii="Verdana" w:hAnsi="Verdana" w:cs="Calibri"/>
          <w:lang w:val="es-CO"/>
        </w:rPr>
        <w:t>DELTA ASALUD SAS</w:t>
      </w:r>
      <w:r w:rsidR="00AC02F5" w:rsidRPr="004A675B">
        <w:rPr>
          <w:rFonts w:ascii="Verdana" w:hAnsi="Verdana" w:cs="Arial"/>
          <w:lang w:val="es-CO"/>
        </w:rPr>
        <w:t>.</w:t>
      </w:r>
      <w:r w:rsidR="00AC02F5">
        <w:rPr>
          <w:rFonts w:ascii="Verdana" w:hAnsi="Verdana" w:cs="Arial"/>
          <w:lang w:val="es-CO"/>
        </w:rPr>
        <w:t xml:space="preserve"> </w:t>
      </w:r>
      <w:r w:rsidR="002377A9" w:rsidRPr="004A675B">
        <w:rPr>
          <w:rFonts w:ascii="Verdana" w:hAnsi="Verdana"/>
        </w:rPr>
        <w:t xml:space="preserve">de visita realizada el </w:t>
      </w:r>
      <w:r w:rsidR="00F14A2C">
        <w:rPr>
          <w:rFonts w:ascii="Verdana" w:hAnsi="Verdana"/>
        </w:rPr>
        <w:t>2</w:t>
      </w:r>
      <w:r w:rsidR="002377A9" w:rsidRPr="004A675B">
        <w:rPr>
          <w:rFonts w:ascii="Verdana" w:hAnsi="Verdana"/>
        </w:rPr>
        <w:t>7/0</w:t>
      </w:r>
      <w:r w:rsidR="00F14A2C">
        <w:rPr>
          <w:rFonts w:ascii="Verdana" w:hAnsi="Verdana"/>
        </w:rPr>
        <w:t>6</w:t>
      </w:r>
      <w:r w:rsidR="002377A9" w:rsidRPr="004A675B">
        <w:rPr>
          <w:rFonts w:ascii="Verdana" w:hAnsi="Verdana"/>
        </w:rPr>
        <w:t>/2025. Así mismo, la dirección fue congruente con las instalaciones físicas identificadas durante la misma vista.</w:t>
      </w:r>
    </w:p>
    <w:p w14:paraId="420FF1A8" w14:textId="78B685EE" w:rsidR="00AE0438" w:rsidRDefault="00AE0438" w:rsidP="007E4065">
      <w:pPr>
        <w:pStyle w:val="Textoindependiente"/>
        <w:spacing w:before="3"/>
        <w:rPr>
          <w:rFonts w:ascii="Verdana" w:hAnsi="Verdana" w:cs="Arial"/>
          <w:b/>
          <w:bCs/>
          <w:lang w:val="es-CO"/>
        </w:rPr>
      </w:pPr>
    </w:p>
    <w:p w14:paraId="1C1C99EA" w14:textId="244D45CC" w:rsidR="00BB0E68" w:rsidRPr="00BB0E68" w:rsidRDefault="00BB0E68" w:rsidP="00BB0E68">
      <w:pPr>
        <w:pStyle w:val="Textoindependiente"/>
        <w:spacing w:before="3"/>
        <w:jc w:val="both"/>
        <w:rPr>
          <w:rFonts w:ascii="Verdana" w:eastAsia="Times New Roman" w:hAnsi="Verdana" w:cs="Calibri"/>
          <w:noProof/>
          <w:lang w:val="es-CO" w:eastAsia="es-CO"/>
        </w:rPr>
      </w:pPr>
      <w:r w:rsidRPr="00BB0E68">
        <w:rPr>
          <w:rFonts w:ascii="Verdana" w:eastAsia="Times New Roman" w:hAnsi="Verdana" w:cs="Calibri"/>
          <w:noProof/>
          <w:lang w:val="es-CO" w:eastAsia="es-CO"/>
        </w:rPr>
        <w:t>Según fuente de registro especial prestadores de Servicios de Salud (REPS) en su registro actual,</w:t>
      </w:r>
      <w:r w:rsidR="00A20E12">
        <w:rPr>
          <w:rFonts w:ascii="Verdana" w:eastAsia="Times New Roman" w:hAnsi="Verdana" w:cs="Calibri"/>
          <w:noProof/>
          <w:lang w:val="es-CO" w:eastAsia="es-CO"/>
        </w:rPr>
        <w:t xml:space="preserve"> a fecha 19 de marzo de 2026,</w:t>
      </w:r>
      <w:r w:rsidRPr="00BB0E68">
        <w:rPr>
          <w:rFonts w:ascii="Verdana" w:eastAsia="Times New Roman" w:hAnsi="Verdana" w:cs="Calibri"/>
          <w:noProof/>
          <w:lang w:val="es-CO" w:eastAsia="es-CO"/>
        </w:rPr>
        <w:t xml:space="preserve"> la entidad de salud reclamante CENTRAL DE ESPECIALIDADES HOSPITALARIAS Y QUIRÚRGICAS S.A.S., no aparece registrada.</w:t>
      </w:r>
    </w:p>
    <w:p w14:paraId="49141AFE" w14:textId="77777777" w:rsidR="00617DA6" w:rsidRDefault="00617DA6" w:rsidP="00BB0E68">
      <w:pPr>
        <w:pStyle w:val="Textoindependiente"/>
        <w:spacing w:before="3"/>
        <w:jc w:val="both"/>
        <w:rPr>
          <w:rFonts w:ascii="Verdana" w:eastAsia="Times New Roman" w:hAnsi="Verdana" w:cs="Calibri"/>
          <w:noProof/>
          <w:lang w:val="es-CO" w:eastAsia="es-CO"/>
        </w:rPr>
      </w:pPr>
    </w:p>
    <w:p w14:paraId="08802134" w14:textId="17EBB890" w:rsidR="00BB0E68" w:rsidRPr="00BB0E68" w:rsidRDefault="00BB0E68" w:rsidP="00BB0E68">
      <w:pPr>
        <w:pStyle w:val="Textoindependiente"/>
        <w:spacing w:before="3"/>
        <w:jc w:val="both"/>
        <w:rPr>
          <w:rFonts w:ascii="Verdana" w:eastAsia="Times New Roman" w:hAnsi="Verdana" w:cs="Calibri"/>
          <w:noProof/>
          <w:lang w:val="es-CO" w:eastAsia="es-CO"/>
        </w:rPr>
      </w:pPr>
      <w:r w:rsidRPr="00BB0E68">
        <w:rPr>
          <w:rFonts w:ascii="Verdana" w:eastAsia="Times New Roman" w:hAnsi="Verdana" w:cs="Calibri"/>
          <w:noProof/>
          <w:lang w:val="es-CO" w:eastAsia="es-CO"/>
        </w:rPr>
        <w:t xml:space="preserve">En el histórico registra con apertura de 55 servicios el 24 de marzo de 2022 dentro de los cuales registra servicios quirúrgicos de ortopedia, cirugía general, cirugía pediátrica, cirugía de la mano y otras cirugías, todos de mediana complejidad, así como servicios de internación en unidad de cuidado intensivo adultos de alta complejidad y de intermedio adulto y pediátrico de mediana complejidad y servicio de hospitalización de adulto y pediatría de mediana complejidad, toma de muestras, servicio farmacéutico, terapia respiratoria e imágenes diagnósticas ionizantes, atención prehospitalaria, transporte asistencial medicalizado, consulta eterna de anestesia, cirugía general, cirugía pediátrica, medicina interna, ortopedia, y cirugía dermatológica, no se observa habilitación de servicio de urgencias, en la apertura de la IPS, este fue habilitado y cerrado el mismo día, 6 de diciembre de 2023, y abierto de nuevo el 16 de abril de 2024. </w:t>
      </w:r>
    </w:p>
    <w:p w14:paraId="3686755F" w14:textId="77777777" w:rsidR="00BB0E68" w:rsidRPr="00BB0E68" w:rsidRDefault="00BB0E68" w:rsidP="00BB0E68">
      <w:pPr>
        <w:pStyle w:val="Textoindependiente"/>
        <w:spacing w:before="3"/>
        <w:jc w:val="both"/>
        <w:rPr>
          <w:rFonts w:ascii="Verdana" w:eastAsia="Times New Roman" w:hAnsi="Verdana" w:cs="Calibri"/>
          <w:noProof/>
          <w:lang w:val="es-CO" w:eastAsia="es-CO"/>
        </w:rPr>
      </w:pPr>
    </w:p>
    <w:p w14:paraId="5F51A12A" w14:textId="77777777" w:rsidR="00BB0E68" w:rsidRPr="00BB0E68" w:rsidRDefault="00BB0E68" w:rsidP="00BB0E68">
      <w:pPr>
        <w:pStyle w:val="Textoindependiente"/>
        <w:spacing w:before="3"/>
        <w:jc w:val="both"/>
        <w:rPr>
          <w:rFonts w:ascii="Verdana" w:eastAsia="Times New Roman" w:hAnsi="Verdana" w:cs="Calibri"/>
          <w:noProof/>
          <w:lang w:val="es-CO" w:eastAsia="es-CO"/>
        </w:rPr>
      </w:pPr>
      <w:r w:rsidRPr="00BB0E68">
        <w:rPr>
          <w:rFonts w:ascii="Verdana" w:eastAsia="Times New Roman" w:hAnsi="Verdana" w:cs="Calibri"/>
          <w:noProof/>
          <w:lang w:val="es-CO" w:eastAsia="es-CO"/>
        </w:rPr>
        <w:t xml:space="preserve">La IPS realiza procedimientos quirúrgicos de alta complejidad, (grupo 9 en adelántate) sin tenerlos habilitados. Así mismo se evidencia que no tiene habilitado el servicio de urgencias para ingreso de los pacientes. </w:t>
      </w:r>
    </w:p>
    <w:p w14:paraId="36F01960" w14:textId="59A0B86D" w:rsidR="00BB0E68" w:rsidRDefault="00BB0E68" w:rsidP="00BB0E68">
      <w:pPr>
        <w:pStyle w:val="Textoindependiente"/>
        <w:spacing w:before="3"/>
        <w:rPr>
          <w:rFonts w:ascii="Verdana" w:hAnsi="Verdana" w:cs="Arial"/>
          <w:b/>
          <w:bCs/>
          <w:lang w:val="es-CO"/>
        </w:rPr>
      </w:pPr>
    </w:p>
    <w:p w14:paraId="08F0E20C" w14:textId="77777777" w:rsidR="00BB0E68" w:rsidRPr="004A675B" w:rsidRDefault="00BB0E68" w:rsidP="007E4065">
      <w:pPr>
        <w:pStyle w:val="Textoindependiente"/>
        <w:spacing w:before="3"/>
        <w:rPr>
          <w:rFonts w:ascii="Verdana" w:hAnsi="Verdana" w:cs="Arial"/>
          <w:b/>
          <w:bCs/>
          <w:lang w:val="es-CO"/>
        </w:rPr>
      </w:pPr>
    </w:p>
    <w:p w14:paraId="5EEC4C31" w14:textId="6FC30BC5" w:rsidR="00A77E92" w:rsidRPr="004A675B" w:rsidRDefault="00B04178" w:rsidP="007E4065">
      <w:pPr>
        <w:pStyle w:val="Textoindependiente"/>
        <w:spacing w:before="3"/>
        <w:rPr>
          <w:rFonts w:ascii="Verdana" w:hAnsi="Verdana" w:cs="Arial"/>
          <w:b/>
          <w:bCs/>
          <w:lang w:val="es-CO"/>
        </w:rPr>
      </w:pPr>
      <w:r w:rsidRPr="004A675B">
        <w:rPr>
          <w:rFonts w:ascii="Verdana" w:hAnsi="Verdana" w:cs="Arial"/>
          <w:b/>
          <w:bCs/>
          <w:lang w:val="es-CO"/>
        </w:rPr>
        <w:t>Consulta de histórico</w:t>
      </w:r>
      <w:r w:rsidR="00AC7831" w:rsidRPr="004A675B">
        <w:rPr>
          <w:rFonts w:ascii="Verdana" w:hAnsi="Verdana" w:cs="Arial"/>
          <w:b/>
          <w:bCs/>
          <w:lang w:val="es-CO"/>
        </w:rPr>
        <w:t xml:space="preserve"> de reclamaci</w:t>
      </w:r>
      <w:r w:rsidRPr="004A675B">
        <w:rPr>
          <w:rFonts w:ascii="Verdana" w:hAnsi="Verdana" w:cs="Arial"/>
          <w:b/>
          <w:bCs/>
          <w:lang w:val="es-CO"/>
        </w:rPr>
        <w:t>ones</w:t>
      </w:r>
      <w:r w:rsidR="00A77E92" w:rsidRPr="004A675B">
        <w:rPr>
          <w:rFonts w:ascii="Verdana" w:hAnsi="Verdana" w:cs="Arial"/>
          <w:b/>
          <w:bCs/>
          <w:lang w:val="es-CO"/>
        </w:rPr>
        <w:t xml:space="preserve"> periodo 202</w:t>
      </w:r>
      <w:r w:rsidR="00B63D46">
        <w:rPr>
          <w:rFonts w:ascii="Verdana" w:hAnsi="Verdana" w:cs="Arial"/>
          <w:b/>
          <w:bCs/>
          <w:lang w:val="es-CO"/>
        </w:rPr>
        <w:t>3</w:t>
      </w:r>
      <w:r w:rsidR="00A77E92" w:rsidRPr="004A675B">
        <w:rPr>
          <w:rFonts w:ascii="Verdana" w:hAnsi="Verdana" w:cs="Arial"/>
          <w:b/>
          <w:bCs/>
          <w:lang w:val="es-CO"/>
        </w:rPr>
        <w:t xml:space="preserve"> – 2025</w:t>
      </w:r>
    </w:p>
    <w:p w14:paraId="48E4CAB8" w14:textId="0C41DB80" w:rsidR="003019E0" w:rsidRPr="004A675B" w:rsidRDefault="003019E0" w:rsidP="007E4065">
      <w:pPr>
        <w:pStyle w:val="Textoindependiente"/>
        <w:spacing w:before="3"/>
        <w:rPr>
          <w:rFonts w:ascii="Verdana" w:hAnsi="Verdana" w:cs="Arial"/>
          <w:b/>
          <w:bCs/>
          <w:lang w:val="es-CO"/>
        </w:rPr>
      </w:pPr>
    </w:p>
    <w:p w14:paraId="74E067AF" w14:textId="77777777" w:rsidR="00886F6C" w:rsidRPr="004A675B" w:rsidRDefault="00886F6C" w:rsidP="00886F6C">
      <w:pPr>
        <w:pStyle w:val="Textoindependiente"/>
        <w:spacing w:before="3"/>
        <w:rPr>
          <w:rFonts w:ascii="Verdana" w:hAnsi="Verdana" w:cs="Arial"/>
          <w:noProof/>
          <w:lang w:val="es-CO"/>
        </w:rPr>
      </w:pPr>
      <w:r w:rsidRPr="004A675B">
        <w:rPr>
          <w:rFonts w:ascii="Verdana" w:hAnsi="Verdana" w:cs="Arial"/>
          <w:noProof/>
          <w:lang w:val="es-CO"/>
        </w:rPr>
        <w:t>Con fuente de la Dirección de Otras prestaciones area de persona jurídica se describe lo siguiente:</w:t>
      </w:r>
    </w:p>
    <w:p w14:paraId="5FF6A2AD" w14:textId="77777777" w:rsidR="00886F6C" w:rsidRPr="004A675B" w:rsidRDefault="00886F6C" w:rsidP="00886F6C">
      <w:pPr>
        <w:pStyle w:val="Textoindependiente"/>
        <w:spacing w:before="3"/>
        <w:rPr>
          <w:rFonts w:ascii="Verdana" w:hAnsi="Verdana" w:cs="Arial"/>
          <w:noProof/>
          <w:lang w:val="es-CO"/>
        </w:rPr>
      </w:pPr>
    </w:p>
    <w:p w14:paraId="7A26FDDD" w14:textId="554CD972" w:rsidR="006C6C0F" w:rsidRDefault="006C6C0F" w:rsidP="006C6C0F">
      <w:pPr>
        <w:spacing w:before="100" w:beforeAutospacing="1" w:after="100" w:afterAutospacing="1"/>
        <w:jc w:val="both"/>
        <w:rPr>
          <w:rFonts w:ascii="Verdana" w:hAnsi="Verdana"/>
          <w:sz w:val="20"/>
          <w:szCs w:val="20"/>
        </w:rPr>
      </w:pPr>
      <w:r w:rsidRPr="004A675B">
        <w:rPr>
          <w:rFonts w:ascii="Verdana" w:hAnsi="Verdana" w:cs="Arial"/>
          <w:noProof/>
          <w:sz w:val="20"/>
          <w:szCs w:val="20"/>
        </w:rPr>
        <w:t xml:space="preserve">Con fuente </w:t>
      </w:r>
      <w:r w:rsidR="009B49E5" w:rsidRPr="004A675B">
        <w:rPr>
          <w:rFonts w:ascii="Verdana" w:hAnsi="Verdana" w:cs="Arial"/>
          <w:noProof/>
          <w:sz w:val="20"/>
          <w:szCs w:val="20"/>
        </w:rPr>
        <w:t>persona jurídica de la DOP</w:t>
      </w:r>
      <w:r w:rsidRPr="004A675B">
        <w:rPr>
          <w:rFonts w:ascii="Verdana" w:hAnsi="Verdana" w:cs="Arial"/>
          <w:noProof/>
          <w:sz w:val="20"/>
          <w:szCs w:val="20"/>
        </w:rPr>
        <w:t xml:space="preserve">, </w:t>
      </w:r>
      <w:r w:rsidR="009B49E5" w:rsidRPr="004A675B">
        <w:rPr>
          <w:rFonts w:ascii="Verdana" w:hAnsi="Verdana" w:cs="Arial"/>
          <w:noProof/>
          <w:sz w:val="20"/>
          <w:szCs w:val="20"/>
        </w:rPr>
        <w:t>indica</w:t>
      </w:r>
      <w:r w:rsidRPr="004A675B">
        <w:rPr>
          <w:rFonts w:ascii="Verdana" w:hAnsi="Verdana" w:cs="Arial"/>
          <w:noProof/>
          <w:sz w:val="20"/>
          <w:szCs w:val="20"/>
        </w:rPr>
        <w:t xml:space="preserve"> que </w:t>
      </w:r>
      <w:r w:rsidRPr="004A675B">
        <w:rPr>
          <w:rFonts w:ascii="Verdana" w:hAnsi="Verdana" w:cs="Arial"/>
          <w:sz w:val="20"/>
          <w:szCs w:val="20"/>
        </w:rPr>
        <w:t xml:space="preserve">la entidad </w:t>
      </w:r>
      <w:r w:rsidR="009B49E5" w:rsidRPr="004A675B">
        <w:rPr>
          <w:rFonts w:ascii="Verdana" w:hAnsi="Verdana" w:cs="Arial"/>
          <w:sz w:val="20"/>
          <w:szCs w:val="20"/>
        </w:rPr>
        <w:t xml:space="preserve">ha contado con valores aprobados desde el </w:t>
      </w:r>
      <w:r w:rsidR="00E67045" w:rsidRPr="004A675B">
        <w:rPr>
          <w:rFonts w:ascii="Verdana" w:hAnsi="Verdana" w:cs="Arial"/>
          <w:sz w:val="20"/>
          <w:szCs w:val="20"/>
        </w:rPr>
        <w:t xml:space="preserve">año </w:t>
      </w:r>
      <w:r w:rsidRPr="004A675B">
        <w:rPr>
          <w:rFonts w:ascii="Verdana" w:hAnsi="Verdana" w:cs="Arial"/>
          <w:sz w:val="20"/>
          <w:szCs w:val="20"/>
        </w:rPr>
        <w:t>202</w:t>
      </w:r>
      <w:r w:rsidR="00554558">
        <w:rPr>
          <w:rFonts w:ascii="Verdana" w:hAnsi="Verdana" w:cs="Arial"/>
          <w:sz w:val="20"/>
          <w:szCs w:val="20"/>
        </w:rPr>
        <w:t>3</w:t>
      </w:r>
      <w:r w:rsidRPr="004A675B">
        <w:rPr>
          <w:rFonts w:ascii="Verdana" w:hAnsi="Verdana" w:cs="Arial"/>
          <w:sz w:val="20"/>
          <w:szCs w:val="20"/>
        </w:rPr>
        <w:t xml:space="preserve"> y d</w:t>
      </w:r>
      <w:r w:rsidRPr="004A675B">
        <w:rPr>
          <w:rFonts w:ascii="Verdana" w:hAnsi="Verdana"/>
          <w:noProof/>
          <w:sz w:val="20"/>
          <w:szCs w:val="20"/>
        </w:rPr>
        <w:t xml:space="preserve">urante los años siguientes se observa </w:t>
      </w:r>
      <w:r w:rsidRPr="004A675B">
        <w:rPr>
          <w:rFonts w:ascii="Verdana" w:hAnsi="Verdana"/>
          <w:sz w:val="20"/>
          <w:szCs w:val="20"/>
        </w:rPr>
        <w:t>una tendencia a</w:t>
      </w:r>
      <w:r w:rsidR="008769DC">
        <w:rPr>
          <w:rFonts w:ascii="Verdana" w:hAnsi="Verdana"/>
          <w:sz w:val="20"/>
          <w:szCs w:val="20"/>
        </w:rPr>
        <w:t xml:space="preserve"> </w:t>
      </w:r>
      <w:r w:rsidRPr="004A675B">
        <w:rPr>
          <w:rFonts w:ascii="Verdana" w:hAnsi="Verdana"/>
          <w:sz w:val="20"/>
          <w:szCs w:val="20"/>
        </w:rPr>
        <w:t>l</w:t>
      </w:r>
      <w:r w:rsidR="008769DC">
        <w:rPr>
          <w:rFonts w:ascii="Verdana" w:hAnsi="Verdana"/>
          <w:sz w:val="20"/>
          <w:szCs w:val="20"/>
        </w:rPr>
        <w:t>a</w:t>
      </w:r>
      <w:r w:rsidRPr="004A675B">
        <w:rPr>
          <w:rFonts w:ascii="Verdana" w:hAnsi="Verdana"/>
          <w:sz w:val="20"/>
          <w:szCs w:val="20"/>
        </w:rPr>
        <w:t xml:space="preserve"> </w:t>
      </w:r>
      <w:r w:rsidR="008769DC">
        <w:rPr>
          <w:rFonts w:ascii="Verdana" w:hAnsi="Verdana"/>
          <w:sz w:val="20"/>
          <w:szCs w:val="20"/>
        </w:rPr>
        <w:t xml:space="preserve">disminución </w:t>
      </w:r>
      <w:r w:rsidR="008531F2">
        <w:rPr>
          <w:rFonts w:ascii="Verdana" w:hAnsi="Verdana"/>
          <w:sz w:val="20"/>
          <w:szCs w:val="20"/>
        </w:rPr>
        <w:t>de las reclamaciones para los años 202</w:t>
      </w:r>
      <w:r w:rsidR="001E2C10">
        <w:rPr>
          <w:rFonts w:ascii="Verdana" w:hAnsi="Verdana"/>
          <w:sz w:val="20"/>
          <w:szCs w:val="20"/>
        </w:rPr>
        <w:t>4</w:t>
      </w:r>
      <w:r w:rsidR="008531F2">
        <w:rPr>
          <w:rFonts w:ascii="Verdana" w:hAnsi="Verdana"/>
          <w:sz w:val="20"/>
          <w:szCs w:val="20"/>
        </w:rPr>
        <w:t xml:space="preserve"> y 202</w:t>
      </w:r>
      <w:r w:rsidR="001E2C10">
        <w:rPr>
          <w:rFonts w:ascii="Verdana" w:hAnsi="Verdana"/>
          <w:sz w:val="20"/>
          <w:szCs w:val="20"/>
        </w:rPr>
        <w:t>5</w:t>
      </w:r>
      <w:r w:rsidR="009B49E5" w:rsidRPr="004A675B">
        <w:rPr>
          <w:rFonts w:ascii="Verdana" w:hAnsi="Verdana"/>
          <w:sz w:val="20"/>
          <w:szCs w:val="20"/>
        </w:rPr>
        <w:t>.</w:t>
      </w:r>
      <w:r w:rsidR="00E67045" w:rsidRPr="004A675B">
        <w:rPr>
          <w:rFonts w:ascii="Verdana" w:hAnsi="Verdana"/>
          <w:sz w:val="20"/>
          <w:szCs w:val="20"/>
        </w:rPr>
        <w:t xml:space="preserve"> </w:t>
      </w:r>
      <w:r w:rsidRPr="004A675B">
        <w:rPr>
          <w:rFonts w:ascii="Verdana" w:hAnsi="Verdana"/>
          <w:sz w:val="20"/>
          <w:szCs w:val="20"/>
        </w:rPr>
        <w:t xml:space="preserve">En general el comportamiento muestra fluctuaciones significativas en </w:t>
      </w:r>
      <w:r w:rsidR="00E67045" w:rsidRPr="004A675B">
        <w:rPr>
          <w:rFonts w:ascii="Verdana" w:hAnsi="Verdana"/>
          <w:sz w:val="20"/>
          <w:szCs w:val="20"/>
        </w:rPr>
        <w:t xml:space="preserve">los </w:t>
      </w:r>
      <w:r w:rsidR="009B49E5" w:rsidRPr="004A675B">
        <w:rPr>
          <w:rFonts w:ascii="Verdana" w:hAnsi="Verdana"/>
          <w:sz w:val="20"/>
          <w:szCs w:val="20"/>
        </w:rPr>
        <w:t>valores aprobados.</w:t>
      </w:r>
    </w:p>
    <w:p w14:paraId="3D3BABE8" w14:textId="77777777" w:rsidR="0093624F" w:rsidRDefault="0093624F" w:rsidP="0093624F">
      <w:pPr>
        <w:pStyle w:val="TableParagraph"/>
        <w:spacing w:line="272" w:lineRule="exact"/>
        <w:jc w:val="both"/>
        <w:rPr>
          <w:rFonts w:ascii="Verdana" w:hAnsi="Verdana" w:cs="Arial"/>
          <w:bCs/>
          <w:sz w:val="20"/>
          <w:szCs w:val="20"/>
          <w:lang w:val="es-CO"/>
        </w:rPr>
      </w:pPr>
      <w:r>
        <w:rPr>
          <w:rFonts w:ascii="Verdana" w:hAnsi="Verdana" w:cs="Arial"/>
          <w:bCs/>
          <w:sz w:val="20"/>
          <w:szCs w:val="20"/>
          <w:lang w:val="es-CO"/>
        </w:rPr>
        <w:t xml:space="preserve">De las </w:t>
      </w:r>
      <w:r w:rsidRPr="00B36911">
        <w:rPr>
          <w:rFonts w:ascii="Verdana" w:hAnsi="Verdana" w:cs="Arial"/>
          <w:bCs/>
          <w:sz w:val="20"/>
          <w:szCs w:val="20"/>
          <w:lang w:val="es-CO"/>
        </w:rPr>
        <w:t>731 reclamaciones por valor de $7.801.512.705, se aprobaron $291.671.020 y se objetaron $7.156.371.147, con $353.470.538 aún en auditoría para el 2025.</w:t>
      </w:r>
      <w:r>
        <w:rPr>
          <w:rFonts w:ascii="Verdana" w:hAnsi="Verdana" w:cs="Arial"/>
          <w:bCs/>
          <w:sz w:val="20"/>
          <w:szCs w:val="20"/>
          <w:lang w:val="es-CO"/>
        </w:rPr>
        <w:t xml:space="preserve"> Hay 497 respuestas de glosa radicadas, por valor de </w:t>
      </w:r>
      <w:r w:rsidRPr="00F56482">
        <w:rPr>
          <w:rFonts w:ascii="Verdana" w:hAnsi="Verdana" w:cs="Arial"/>
          <w:bCs/>
          <w:sz w:val="20"/>
          <w:szCs w:val="20"/>
          <w:lang w:val="es-CO"/>
        </w:rPr>
        <w:t>$5.813.270.634</w:t>
      </w:r>
      <w:r>
        <w:rPr>
          <w:rFonts w:ascii="Verdana" w:hAnsi="Verdana" w:cs="Arial"/>
          <w:bCs/>
          <w:sz w:val="20"/>
          <w:szCs w:val="20"/>
          <w:lang w:val="es-CO"/>
        </w:rPr>
        <w:t xml:space="preserve"> de las cuales se aprobó un valor de </w:t>
      </w:r>
      <w:r w:rsidRPr="0087392D">
        <w:rPr>
          <w:rFonts w:ascii="Verdana" w:hAnsi="Verdana" w:cs="Arial"/>
          <w:bCs/>
          <w:sz w:val="20"/>
          <w:szCs w:val="20"/>
          <w:lang w:val="es-CO"/>
        </w:rPr>
        <w:t>$2.236.700.723</w:t>
      </w:r>
      <w:r>
        <w:rPr>
          <w:rFonts w:ascii="Verdana" w:hAnsi="Verdana" w:cs="Arial"/>
          <w:bCs/>
          <w:sz w:val="20"/>
          <w:szCs w:val="20"/>
          <w:lang w:val="es-CO"/>
        </w:rPr>
        <w:t xml:space="preserve"> de los cuales se gloso un 61,52% por valor de </w:t>
      </w:r>
      <w:r w:rsidRPr="0030398B">
        <w:rPr>
          <w:rFonts w:ascii="Verdana" w:hAnsi="Verdana" w:cs="Arial"/>
          <w:bCs/>
          <w:sz w:val="20"/>
          <w:szCs w:val="20"/>
          <w:lang w:val="es-CO"/>
        </w:rPr>
        <w:t>$3.576.569.911</w:t>
      </w:r>
      <w:r>
        <w:rPr>
          <w:rFonts w:ascii="Verdana" w:hAnsi="Verdana" w:cs="Arial"/>
          <w:bCs/>
          <w:sz w:val="20"/>
          <w:szCs w:val="20"/>
          <w:lang w:val="es-CO"/>
        </w:rPr>
        <w:t>.</w:t>
      </w:r>
    </w:p>
    <w:p w14:paraId="29255F53" w14:textId="77777777" w:rsidR="008C0354" w:rsidRPr="00385D84" w:rsidRDefault="008C0354" w:rsidP="00385D84">
      <w:pPr>
        <w:spacing w:before="100" w:beforeAutospacing="1" w:after="100" w:afterAutospacing="1"/>
        <w:jc w:val="both"/>
        <w:rPr>
          <w:rFonts w:ascii="Verdana" w:hAnsi="Verdana" w:cs="Arial"/>
          <w:noProof/>
          <w:sz w:val="20"/>
          <w:szCs w:val="20"/>
        </w:rPr>
      </w:pPr>
      <w:r w:rsidRPr="00385D84">
        <w:rPr>
          <w:rFonts w:ascii="Verdana" w:hAnsi="Verdana" w:cs="Arial"/>
          <w:noProof/>
          <w:sz w:val="20"/>
          <w:szCs w:val="20"/>
        </w:rPr>
        <w:t xml:space="preserve">En cuanto a características de las reclamaciones, en total realizaron 731 reclamaciones de eventos únicamente de accidente de tránsito, ocurridos desde el 1 de mayo de 2022 hasta el 2 de julio de 2025. Dichas reclamaciones fueron presentadas a la Adres desde el año 2023 al 2025. </w:t>
      </w:r>
    </w:p>
    <w:p w14:paraId="25E450F9" w14:textId="32E0DF88" w:rsidR="00C41240" w:rsidRDefault="00C41240" w:rsidP="00B04178">
      <w:pPr>
        <w:pStyle w:val="Textoindependiente"/>
        <w:spacing w:before="3"/>
        <w:rPr>
          <w:rFonts w:ascii="Verdana" w:hAnsi="Verdana" w:cs="Arial"/>
          <w:b/>
          <w:bCs/>
          <w:lang w:val="es-CO"/>
        </w:rPr>
      </w:pPr>
    </w:p>
    <w:p w14:paraId="2E996ED6" w14:textId="77777777" w:rsidR="003F6435" w:rsidRPr="00C760FE" w:rsidRDefault="003F6435" w:rsidP="003F6435">
      <w:pPr>
        <w:pStyle w:val="TableParagraph"/>
        <w:spacing w:line="272" w:lineRule="exact"/>
        <w:ind w:left="1416" w:hanging="1309"/>
        <w:jc w:val="both"/>
        <w:rPr>
          <w:rFonts w:ascii="Verdana" w:hAnsi="Verdana" w:cs="Arial"/>
          <w:bCs/>
          <w:sz w:val="20"/>
          <w:szCs w:val="20"/>
          <w:lang w:val="es-CO"/>
        </w:rPr>
      </w:pPr>
      <w:r w:rsidRPr="00C760FE">
        <w:rPr>
          <w:rFonts w:ascii="Verdana" w:hAnsi="Verdana" w:cs="Arial"/>
          <w:bCs/>
          <w:sz w:val="20"/>
          <w:szCs w:val="20"/>
          <w:lang w:val="es-CO"/>
        </w:rPr>
        <w:t>El mayor porcentaje de glosas corresponde a soportes y en segundo lugar por tarifas.</w:t>
      </w:r>
    </w:p>
    <w:p w14:paraId="4F3DE63A" w14:textId="77777777" w:rsidR="003F6435" w:rsidRPr="00C760FE" w:rsidRDefault="003F6435" w:rsidP="003F6435">
      <w:pPr>
        <w:pStyle w:val="TableParagraph"/>
        <w:spacing w:line="272" w:lineRule="exact"/>
        <w:ind w:left="107"/>
        <w:jc w:val="both"/>
        <w:rPr>
          <w:rFonts w:ascii="Verdana" w:hAnsi="Verdana" w:cs="Arial"/>
          <w:bCs/>
          <w:sz w:val="20"/>
          <w:szCs w:val="20"/>
          <w:lang w:val="es-CO"/>
        </w:rPr>
      </w:pPr>
    </w:p>
    <w:p w14:paraId="14B61AC9" w14:textId="77777777" w:rsidR="003F6435" w:rsidRDefault="003F6435" w:rsidP="003F6435">
      <w:pPr>
        <w:pStyle w:val="TableParagraph"/>
        <w:spacing w:line="272" w:lineRule="exact"/>
        <w:ind w:left="107"/>
        <w:jc w:val="both"/>
        <w:rPr>
          <w:rFonts w:ascii="Verdana" w:hAnsi="Verdana" w:cs="Arial"/>
          <w:bCs/>
          <w:sz w:val="20"/>
          <w:szCs w:val="20"/>
          <w:lang w:val="es-CO"/>
        </w:rPr>
      </w:pPr>
      <w:r w:rsidRPr="00C760FE">
        <w:rPr>
          <w:rFonts w:ascii="Verdana" w:hAnsi="Verdana" w:cs="Arial"/>
          <w:bCs/>
          <w:sz w:val="20"/>
          <w:szCs w:val="20"/>
          <w:lang w:val="es-CO"/>
        </w:rPr>
        <w:t>Se encuentra que 558 reclamaciones corresponden a vehículo fantasma 172 a vehículo no asegurado y 1 reclamación corresponde a vehículo no asegurado propietario indeterminado.</w:t>
      </w:r>
    </w:p>
    <w:p w14:paraId="5AF99A49" w14:textId="77777777" w:rsidR="002A3612" w:rsidRDefault="002A3612" w:rsidP="003F6435">
      <w:pPr>
        <w:pStyle w:val="TableParagraph"/>
        <w:spacing w:line="272" w:lineRule="exact"/>
        <w:ind w:left="107"/>
        <w:jc w:val="both"/>
        <w:rPr>
          <w:rFonts w:ascii="Verdana" w:hAnsi="Verdana" w:cs="Arial"/>
          <w:bCs/>
          <w:sz w:val="20"/>
          <w:szCs w:val="20"/>
          <w:lang w:val="es-CO"/>
        </w:rPr>
      </w:pPr>
    </w:p>
    <w:p w14:paraId="489B6D99" w14:textId="77777777" w:rsidR="00C93E89" w:rsidRPr="00C93E89" w:rsidRDefault="00C93E89" w:rsidP="00C93E89">
      <w:pPr>
        <w:pStyle w:val="TableParagraph"/>
        <w:spacing w:line="272" w:lineRule="exact"/>
        <w:ind w:left="107"/>
        <w:jc w:val="both"/>
        <w:rPr>
          <w:rFonts w:ascii="Verdana" w:hAnsi="Verdana" w:cs="Arial"/>
          <w:bCs/>
          <w:sz w:val="20"/>
          <w:szCs w:val="20"/>
        </w:rPr>
      </w:pPr>
      <w:r w:rsidRPr="00C93E89">
        <w:rPr>
          <w:rFonts w:ascii="Verdana" w:hAnsi="Verdana" w:cs="Arial"/>
          <w:bCs/>
          <w:sz w:val="20"/>
          <w:szCs w:val="20"/>
        </w:rPr>
        <w:t>Hay respuesta de glosa del 78% de las glosas formuladas, de las cuales se aprobó el 38% y se gloso 62%.</w:t>
      </w:r>
    </w:p>
    <w:p w14:paraId="1832A6E5" w14:textId="77777777" w:rsidR="002A3612" w:rsidRPr="00C760FE" w:rsidRDefault="002A3612" w:rsidP="003F6435">
      <w:pPr>
        <w:pStyle w:val="TableParagraph"/>
        <w:spacing w:line="272" w:lineRule="exact"/>
        <w:ind w:left="107"/>
        <w:jc w:val="both"/>
        <w:rPr>
          <w:rFonts w:ascii="Verdana" w:hAnsi="Verdana" w:cs="Arial"/>
          <w:bCs/>
          <w:sz w:val="20"/>
          <w:szCs w:val="20"/>
          <w:lang w:val="es-CO"/>
        </w:rPr>
      </w:pPr>
    </w:p>
    <w:p w14:paraId="2FD7E20D" w14:textId="77777777" w:rsidR="003F6435" w:rsidRDefault="003F6435" w:rsidP="00B04178">
      <w:pPr>
        <w:pStyle w:val="Textoindependiente"/>
        <w:spacing w:before="3"/>
        <w:rPr>
          <w:rFonts w:ascii="Verdana" w:hAnsi="Verdana" w:cs="Arial"/>
          <w:b/>
          <w:bCs/>
          <w:lang w:val="es-CO"/>
        </w:rPr>
      </w:pPr>
    </w:p>
    <w:p w14:paraId="3359174A" w14:textId="77777777" w:rsidR="00C41240" w:rsidRDefault="00C41240" w:rsidP="00B04178">
      <w:pPr>
        <w:pStyle w:val="Textoindependiente"/>
        <w:spacing w:before="3"/>
        <w:rPr>
          <w:rFonts w:ascii="Verdana" w:hAnsi="Verdana" w:cs="Arial"/>
          <w:b/>
          <w:bCs/>
          <w:lang w:val="es-CO"/>
        </w:rPr>
      </w:pPr>
    </w:p>
    <w:p w14:paraId="382599C3" w14:textId="4B0253E3" w:rsidR="00B04178" w:rsidRPr="004A675B" w:rsidRDefault="00B04178" w:rsidP="00B04178">
      <w:pPr>
        <w:pStyle w:val="Textoindependiente"/>
        <w:spacing w:before="3"/>
        <w:rPr>
          <w:rFonts w:ascii="Verdana" w:hAnsi="Verdana" w:cs="Arial"/>
          <w:b/>
          <w:bCs/>
          <w:lang w:val="es-CO"/>
        </w:rPr>
      </w:pPr>
      <w:r w:rsidRPr="004A675B">
        <w:rPr>
          <w:rFonts w:ascii="Verdana" w:hAnsi="Verdana" w:cs="Arial"/>
          <w:b/>
          <w:bCs/>
          <w:lang w:val="es-CO"/>
        </w:rPr>
        <w:t>Clasificación de las entidades de acuerdo con los criterios de la ADRES</w:t>
      </w:r>
      <w:r w:rsidR="00353C1B" w:rsidRPr="004A675B">
        <w:rPr>
          <w:rFonts w:ascii="Verdana" w:hAnsi="Verdana" w:cs="Arial"/>
          <w:b/>
          <w:bCs/>
          <w:lang w:val="es-CO"/>
        </w:rPr>
        <w:t xml:space="preserve"> VALR-PR55</w:t>
      </w:r>
    </w:p>
    <w:p w14:paraId="0FC12FD8" w14:textId="77777777" w:rsidR="00540D73" w:rsidRPr="004A675B" w:rsidRDefault="00540D73" w:rsidP="007E4065">
      <w:pPr>
        <w:pStyle w:val="Textoindependiente"/>
        <w:spacing w:before="3"/>
        <w:rPr>
          <w:rFonts w:ascii="Verdana" w:hAnsi="Verdana" w:cs="Arial"/>
          <w:lang w:val="es-CO"/>
        </w:rPr>
      </w:pPr>
    </w:p>
    <w:p w14:paraId="7B61EA55" w14:textId="3BC5BDB3" w:rsidR="00D9584F" w:rsidRPr="004A675B" w:rsidRDefault="00504024" w:rsidP="00AE0D5D">
      <w:pPr>
        <w:pStyle w:val="Textoindependiente"/>
        <w:spacing w:before="3"/>
        <w:jc w:val="both"/>
        <w:rPr>
          <w:rFonts w:ascii="Verdana" w:hAnsi="Verdana" w:cs="Arial"/>
          <w:lang w:val="es-CO"/>
        </w:rPr>
      </w:pPr>
      <w:r w:rsidRPr="004A675B">
        <w:rPr>
          <w:rFonts w:ascii="Verdana" w:hAnsi="Verdana" w:cs="Arial"/>
          <w:lang w:val="es-CO"/>
        </w:rPr>
        <w:t xml:space="preserve">Una vez </w:t>
      </w:r>
      <w:r w:rsidR="00E874D7" w:rsidRPr="004A675B">
        <w:rPr>
          <w:rFonts w:ascii="Verdana" w:hAnsi="Verdana" w:cs="Arial"/>
          <w:lang w:val="es-CO"/>
        </w:rPr>
        <w:t>examinados</w:t>
      </w:r>
      <w:r w:rsidR="00AE0D5D" w:rsidRPr="004A675B">
        <w:rPr>
          <w:rFonts w:ascii="Verdana" w:hAnsi="Verdana" w:cs="Arial"/>
          <w:lang w:val="es-CO"/>
        </w:rPr>
        <w:t xml:space="preserve"> </w:t>
      </w:r>
      <w:r w:rsidRPr="004A675B">
        <w:rPr>
          <w:rFonts w:ascii="Verdana" w:hAnsi="Verdana" w:cs="Arial"/>
          <w:lang w:val="es-CO"/>
        </w:rPr>
        <w:t>los informes presentados por la</w:t>
      </w:r>
      <w:r w:rsidR="003253C3" w:rsidRPr="004A675B">
        <w:rPr>
          <w:rFonts w:ascii="Verdana" w:hAnsi="Verdana" w:cs="Arial"/>
          <w:lang w:val="es-CO"/>
        </w:rPr>
        <w:t xml:space="preserve"> </w:t>
      </w:r>
      <w:r w:rsidRPr="004A675B">
        <w:rPr>
          <w:rFonts w:ascii="Verdana" w:hAnsi="Verdana" w:cs="Arial"/>
          <w:lang w:val="es-CO"/>
        </w:rPr>
        <w:t xml:space="preserve">firma auditora </w:t>
      </w:r>
      <w:r w:rsidR="00B009C8" w:rsidRPr="004A675B">
        <w:rPr>
          <w:rFonts w:ascii="Verdana" w:hAnsi="Verdana" w:cs="Arial"/>
          <w:lang w:val="es-CO"/>
        </w:rPr>
        <w:t xml:space="preserve">y su posterior </w:t>
      </w:r>
      <w:r w:rsidRPr="004A675B">
        <w:rPr>
          <w:rFonts w:ascii="Verdana" w:hAnsi="Verdana" w:cs="Arial"/>
          <w:lang w:val="es-CO"/>
        </w:rPr>
        <w:t>revis</w:t>
      </w:r>
      <w:r w:rsidR="00B009C8" w:rsidRPr="004A675B">
        <w:rPr>
          <w:rFonts w:ascii="Verdana" w:hAnsi="Verdana" w:cs="Arial"/>
          <w:lang w:val="es-CO"/>
        </w:rPr>
        <w:t xml:space="preserve">ión </w:t>
      </w:r>
      <w:r w:rsidRPr="004A675B">
        <w:rPr>
          <w:rFonts w:ascii="Verdana" w:hAnsi="Verdana" w:cs="Arial"/>
          <w:lang w:val="es-CO"/>
        </w:rPr>
        <w:t xml:space="preserve">por el equipo técnico de la DOP, se tiene sustento técnico para la clasificación </w:t>
      </w:r>
      <w:r w:rsidR="00C037BC" w:rsidRPr="004A675B">
        <w:rPr>
          <w:rFonts w:ascii="Verdana" w:hAnsi="Verdana" w:cs="Arial"/>
          <w:lang w:val="es-CO"/>
        </w:rPr>
        <w:t>definida en el documento</w:t>
      </w:r>
      <w:r w:rsidR="00650CDA" w:rsidRPr="004A675B">
        <w:rPr>
          <w:rFonts w:ascii="Verdana" w:hAnsi="Verdana" w:cs="Arial"/>
          <w:lang w:val="es-CO"/>
        </w:rPr>
        <w:t xml:space="preserve"> de la firma auditora </w:t>
      </w:r>
      <w:r w:rsidR="00074DE2">
        <w:rPr>
          <w:rFonts w:ascii="Verdana" w:hAnsi="Verdana" w:cs="Calibri"/>
          <w:lang w:val="es-CO"/>
        </w:rPr>
        <w:t>DELTA ASALUD SAS</w:t>
      </w:r>
      <w:r w:rsidR="00D9584F" w:rsidRPr="004A675B">
        <w:rPr>
          <w:rFonts w:ascii="Verdana" w:hAnsi="Verdana" w:cs="Arial"/>
          <w:lang w:val="es-CO"/>
        </w:rPr>
        <w:t>.</w:t>
      </w:r>
    </w:p>
    <w:p w14:paraId="7285137A" w14:textId="77777777" w:rsidR="00F6190F" w:rsidRPr="004A675B" w:rsidRDefault="00F6190F" w:rsidP="007E4065">
      <w:pPr>
        <w:pStyle w:val="Textoindependiente"/>
        <w:spacing w:before="3"/>
        <w:rPr>
          <w:rFonts w:ascii="Verdana" w:hAnsi="Verdana" w:cs="Arial"/>
          <w:lang w:val="es-CO"/>
        </w:rPr>
      </w:pPr>
    </w:p>
    <w:p w14:paraId="69D214DE" w14:textId="77777777" w:rsidR="00F6190F" w:rsidRPr="004A675B" w:rsidRDefault="00F6190F" w:rsidP="00F6190F">
      <w:pPr>
        <w:pStyle w:val="Textoindependiente"/>
        <w:spacing w:before="3"/>
        <w:rPr>
          <w:rFonts w:ascii="Verdana" w:hAnsi="Verdana" w:cs="Arial"/>
          <w:b/>
          <w:lang w:val="es-CO"/>
        </w:rPr>
      </w:pPr>
      <w:r w:rsidRPr="004A675B">
        <w:rPr>
          <w:rFonts w:ascii="Verdana" w:hAnsi="Verdana" w:cs="Arial"/>
          <w:b/>
          <w:lang w:val="es-CO"/>
        </w:rPr>
        <w:t xml:space="preserve">Concepto técnico </w:t>
      </w:r>
    </w:p>
    <w:p w14:paraId="334EF385" w14:textId="77777777" w:rsidR="001342F7" w:rsidRPr="004A675B" w:rsidRDefault="001342F7" w:rsidP="007E4065">
      <w:pPr>
        <w:pStyle w:val="Textoindependiente"/>
        <w:rPr>
          <w:rFonts w:ascii="Verdana" w:hAnsi="Verdana" w:cs="Arial"/>
          <w:lang w:val="es-CO"/>
        </w:rPr>
      </w:pPr>
    </w:p>
    <w:p w14:paraId="0592A406" w14:textId="04FB7F69" w:rsidR="00950D4B" w:rsidRDefault="00950D4B" w:rsidP="00950D4B">
      <w:pPr>
        <w:pStyle w:val="Textoindependiente"/>
        <w:spacing w:before="3"/>
        <w:jc w:val="both"/>
        <w:rPr>
          <w:rFonts w:ascii="Verdana" w:hAnsi="Verdana" w:cs="Arial"/>
          <w:b/>
          <w:bCs/>
        </w:rPr>
      </w:pPr>
      <w:r w:rsidRPr="004A675B">
        <w:rPr>
          <w:rFonts w:ascii="Verdana" w:hAnsi="Verdana" w:cs="Arial"/>
        </w:rPr>
        <w:t>De acuerdo con los criterios establecidos por la ADRES</w:t>
      </w:r>
      <w:r w:rsidRPr="004A675B">
        <w:rPr>
          <w:rFonts w:ascii="Verdana" w:hAnsi="Verdana" w:cs="Arial"/>
          <w:bCs/>
        </w:rPr>
        <w:t xml:space="preserve"> en el </w:t>
      </w:r>
      <w:r w:rsidRPr="004A675B">
        <w:rPr>
          <w:rFonts w:ascii="Verdana" w:hAnsi="Verdana" w:cs="Arial"/>
        </w:rPr>
        <w:t>VALR-PR55 se</w:t>
      </w:r>
      <w:r w:rsidRPr="004A675B">
        <w:rPr>
          <w:rFonts w:ascii="Verdana" w:hAnsi="Verdana" w:cs="Arial"/>
          <w:bCs/>
        </w:rPr>
        <w:t xml:space="preserve"> determina que la entidad </w:t>
      </w:r>
      <w:r w:rsidR="00074DE2" w:rsidRPr="00074DE2">
        <w:rPr>
          <w:rFonts w:ascii="Verdana" w:hAnsi="Verdana"/>
          <w:i/>
          <w:iCs/>
          <w:noProof/>
          <w:lang w:val="es-CO"/>
        </w:rPr>
        <w:t xml:space="preserve">CENTRAL DE ESPECIALIDADES HOSPITALARIAS Y QUIRÚRGICAS S.A.S </w:t>
      </w:r>
      <w:r w:rsidRPr="004A675B">
        <w:rPr>
          <w:rFonts w:ascii="Verdana" w:hAnsi="Verdana" w:cs="Arial"/>
          <w:bCs/>
        </w:rPr>
        <w:t xml:space="preserve">con NIT </w:t>
      </w:r>
      <w:r w:rsidR="005F6718" w:rsidRPr="005F6718">
        <w:rPr>
          <w:rFonts w:ascii="Verdana" w:hAnsi="Verdana" w:cs="Arial"/>
          <w:lang w:val="es-CO"/>
        </w:rPr>
        <w:t>901535908</w:t>
      </w:r>
      <w:r w:rsidRPr="004A675B">
        <w:rPr>
          <w:rFonts w:ascii="Verdana" w:hAnsi="Verdana" w:cs="Arial"/>
        </w:rPr>
        <w:t xml:space="preserve">, se encuentra clasificada en el criterio </w:t>
      </w:r>
      <w:r w:rsidRPr="004A675B">
        <w:rPr>
          <w:rFonts w:ascii="Verdana" w:hAnsi="Verdana" w:cs="Arial"/>
          <w:b/>
          <w:bCs/>
        </w:rPr>
        <w:t>C.</w:t>
      </w:r>
    </w:p>
    <w:p w14:paraId="3A68F0B8" w14:textId="77777777" w:rsidR="00AC02F5" w:rsidRPr="004A675B" w:rsidRDefault="00AC02F5" w:rsidP="00950D4B">
      <w:pPr>
        <w:pStyle w:val="Textoindependiente"/>
        <w:spacing w:before="3"/>
        <w:jc w:val="both"/>
        <w:rPr>
          <w:rFonts w:ascii="Verdana" w:hAnsi="Verdana" w:cs="Arial"/>
        </w:rPr>
      </w:pPr>
    </w:p>
    <w:p w14:paraId="73C3EF09" w14:textId="7AD8380E" w:rsidR="00950D4B" w:rsidRPr="004A675B" w:rsidRDefault="00950D4B" w:rsidP="00950D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eastAsiaTheme="minorHAnsi" w:hAnsi="Verdana" w:cs="Helvetica"/>
          <w:sz w:val="20"/>
          <w:szCs w:val="20"/>
          <w:lang w:val="es-ES" w:eastAsia="en-US"/>
          <w14:ligatures w14:val="standardContextual"/>
        </w:rPr>
      </w:pPr>
      <w:r w:rsidRPr="004A675B">
        <w:rPr>
          <w:rFonts w:ascii="Verdana" w:eastAsiaTheme="minorHAnsi" w:hAnsi="Verdana" w:cs="Helvetica"/>
          <w:sz w:val="20"/>
          <w:szCs w:val="20"/>
          <w:lang w:val="es-ES" w:eastAsia="en-US"/>
          <w14:ligatures w14:val="standardContextual"/>
        </w:rPr>
        <w:t xml:space="preserve"> I.P.S. con sede física, capacidad instalada; sin evidencia de estándares y criterios de habilitación (Talento humano, Infraestructura, Dotación, Medicamentos Dispositivos médicos e insumos, Procesos Prioritarios, Historia Clínica y Registros e Interdependencia) con relación a los servicios de salud reclamados</w:t>
      </w:r>
      <w:r w:rsidR="00FA0E29" w:rsidRPr="004A675B">
        <w:rPr>
          <w:rFonts w:ascii="Verdana" w:eastAsiaTheme="minorHAnsi" w:hAnsi="Verdana" w:cs="Helvetica"/>
          <w:sz w:val="20"/>
          <w:szCs w:val="20"/>
          <w:lang w:val="es-ES" w:eastAsia="en-US"/>
          <w14:ligatures w14:val="standardContextual"/>
        </w:rPr>
        <w:t xml:space="preserve">, lo que demuestra que la prestación de los servicios de salud se han realizado </w:t>
      </w:r>
      <w:r w:rsidR="008170FE" w:rsidRPr="004A675B">
        <w:rPr>
          <w:rFonts w:ascii="Verdana" w:eastAsiaTheme="minorHAnsi" w:hAnsi="Verdana" w:cs="Helvetica"/>
          <w:sz w:val="20"/>
          <w:szCs w:val="20"/>
          <w:lang w:val="es-ES" w:eastAsia="en-US"/>
          <w14:ligatures w14:val="standardContextual"/>
        </w:rPr>
        <w:t>sin cumplir las obligaciones definidas para el prestador de servicios de salud en el Decreto 780 de 2016,</w:t>
      </w:r>
      <w:r w:rsidR="00A93895" w:rsidRPr="004A675B">
        <w:rPr>
          <w:rFonts w:ascii="Verdana" w:eastAsiaTheme="minorHAnsi" w:hAnsi="Verdana" w:cs="Helvetica"/>
          <w:sz w:val="20"/>
          <w:szCs w:val="20"/>
          <w:lang w:val="es-ES" w:eastAsia="en-US"/>
          <w14:ligatures w14:val="standardContextual"/>
        </w:rPr>
        <w:t xml:space="preserve"> los criterios de cada uno de los estándares según Resolución 3100 de 2019</w:t>
      </w:r>
      <w:r w:rsidR="009F64E9" w:rsidRPr="004A675B">
        <w:rPr>
          <w:rFonts w:ascii="Verdana" w:eastAsiaTheme="minorHAnsi" w:hAnsi="Verdana" w:cs="Helvetica"/>
          <w:sz w:val="20"/>
          <w:szCs w:val="20"/>
          <w:lang w:val="es-ES" w:eastAsia="en-US"/>
          <w14:ligatures w14:val="standardContextual"/>
        </w:rPr>
        <w:t>, lo que incide directamente en la calidad de los servicios de salud y la seguridad del paciente.</w:t>
      </w:r>
    </w:p>
    <w:p w14:paraId="0786C197" w14:textId="28E81A38" w:rsidR="00504024" w:rsidRPr="004A675B" w:rsidRDefault="00504024" w:rsidP="0050402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eastAsiaTheme="minorHAnsi" w:hAnsi="Verdana" w:cs="Helvetica"/>
          <w:sz w:val="20"/>
          <w:szCs w:val="20"/>
          <w:lang w:val="es-ES" w:eastAsia="en-US"/>
          <w14:ligatures w14:val="standardContextual"/>
        </w:rPr>
      </w:pPr>
    </w:p>
    <w:p w14:paraId="54F2D9BA" w14:textId="0C7C295B" w:rsidR="004354F6" w:rsidRPr="004A675B" w:rsidRDefault="00C50FF9" w:rsidP="004354F6">
      <w:pPr>
        <w:spacing w:line="272" w:lineRule="exact"/>
        <w:jc w:val="both"/>
        <w:rPr>
          <w:rFonts w:ascii="Verdana" w:eastAsia="Verdana" w:hAnsi="Verdana" w:cs="Verdana"/>
          <w:lang w:val="es"/>
        </w:rPr>
      </w:pPr>
      <w:r w:rsidRPr="004A675B">
        <w:rPr>
          <w:rFonts w:ascii="Verdana" w:hAnsi="Verdana"/>
          <w:noProof/>
          <w:sz w:val="20"/>
          <w:szCs w:val="20"/>
        </w:rPr>
        <w:t>Sin embargo</w:t>
      </w:r>
      <w:r w:rsidR="004354F6" w:rsidRPr="004A675B">
        <w:rPr>
          <w:rFonts w:ascii="Verdana" w:eastAsia="Verdana" w:hAnsi="Verdana" w:cs="Verdana"/>
          <w:sz w:val="20"/>
          <w:szCs w:val="20"/>
          <w:lang w:val="es"/>
        </w:rPr>
        <w:t xml:space="preserve"> y en protección a los recursos del Sistema General de Seguridad Social en Salud; no se encuentra razonable y se generan dudas frente a la prestación de los servicios de salud en tiempo, modo y lugar, con cargo a recursos del Estado; así como en </w:t>
      </w:r>
      <w:r w:rsidR="004A675B" w:rsidRPr="004A675B">
        <w:rPr>
          <w:rFonts w:ascii="Verdana" w:eastAsia="Verdana" w:hAnsi="Verdana" w:cs="Verdana"/>
          <w:sz w:val="20"/>
          <w:szCs w:val="20"/>
          <w:lang w:val="es"/>
        </w:rPr>
        <w:t>la operación</w:t>
      </w:r>
      <w:r w:rsidR="004354F6" w:rsidRPr="004A675B">
        <w:rPr>
          <w:rFonts w:ascii="Verdana" w:eastAsia="Verdana" w:hAnsi="Verdana" w:cs="Verdana"/>
          <w:sz w:val="20"/>
          <w:szCs w:val="20"/>
          <w:lang w:val="es"/>
        </w:rPr>
        <w:t xml:space="preserve"> de la </w:t>
      </w:r>
      <w:r w:rsidR="004354F6" w:rsidRPr="004A675B">
        <w:rPr>
          <w:rFonts w:ascii="Verdana" w:hAnsi="Verdana"/>
          <w:sz w:val="20"/>
          <w:szCs w:val="20"/>
        </w:rPr>
        <w:t xml:space="preserve">IPS </w:t>
      </w:r>
      <w:r w:rsidR="00367A3B" w:rsidRPr="001B3D4D">
        <w:rPr>
          <w:rFonts w:ascii="Verdana" w:eastAsia="Arial MT" w:hAnsi="Verdana" w:cs="Arial MT"/>
          <w:i/>
          <w:iCs/>
          <w:noProof/>
          <w:sz w:val="20"/>
          <w:szCs w:val="20"/>
          <w:lang w:eastAsia="en-US"/>
        </w:rPr>
        <w:t>CENTRAL DE ESPECIALIDADES HOSPITALARIAS Y QUIRÚRGICAS S.A.S</w:t>
      </w:r>
      <w:r w:rsidR="00367A3B">
        <w:rPr>
          <w:rFonts w:ascii="Verdana" w:eastAsia="Arial MT" w:hAnsi="Verdana" w:cs="Arial MT"/>
          <w:i/>
          <w:iCs/>
          <w:noProof/>
          <w:sz w:val="20"/>
          <w:szCs w:val="20"/>
          <w:lang w:eastAsia="en-US"/>
        </w:rPr>
        <w:t xml:space="preserve">, </w:t>
      </w:r>
      <w:r w:rsidR="004354F6" w:rsidRPr="004A675B">
        <w:rPr>
          <w:rFonts w:ascii="Verdana" w:eastAsia="Verdana" w:hAnsi="Verdana" w:cs="Verdana"/>
          <w:sz w:val="20"/>
          <w:szCs w:val="20"/>
          <w:lang w:val="es-ES"/>
        </w:rPr>
        <w:t>para prestar servicios de salud,</w:t>
      </w:r>
      <w:r w:rsidR="004354F6" w:rsidRPr="004A675B">
        <w:rPr>
          <w:rFonts w:ascii="Verdana" w:eastAsia="Verdana" w:hAnsi="Verdana" w:cs="Verdana"/>
          <w:sz w:val="20"/>
          <w:szCs w:val="20"/>
          <w:lang w:val="es"/>
        </w:rPr>
        <w:t xml:space="preserve"> con el cumplimiento de todos los componentes del sistema único </w:t>
      </w:r>
      <w:r w:rsidR="00C47C25">
        <w:rPr>
          <w:rFonts w:ascii="Verdana" w:eastAsia="Verdana" w:hAnsi="Verdana" w:cs="Verdana"/>
          <w:sz w:val="20"/>
          <w:szCs w:val="20"/>
          <w:lang w:val="es"/>
        </w:rPr>
        <w:t xml:space="preserve">de habilitación, </w:t>
      </w:r>
      <w:r w:rsidR="004354F6" w:rsidRPr="004A675B">
        <w:rPr>
          <w:rFonts w:ascii="Verdana" w:eastAsia="Verdana" w:hAnsi="Verdana" w:cs="Verdana"/>
          <w:sz w:val="20"/>
          <w:szCs w:val="20"/>
          <w:lang w:val="es"/>
        </w:rPr>
        <w:t xml:space="preserve">pueda con ejercicio de prácticas seguras minimizando riesgos asociados a la atención médica. </w:t>
      </w:r>
    </w:p>
    <w:p w14:paraId="0397A4AB" w14:textId="77777777" w:rsidR="004354F6" w:rsidRPr="004A675B" w:rsidRDefault="004354F6" w:rsidP="004354F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jc w:val="both"/>
        <w:rPr>
          <w:rFonts w:ascii="Verdana" w:eastAsia="Verdana" w:hAnsi="Verdana" w:cs="Verdana"/>
          <w:lang w:val="es-ES"/>
        </w:rPr>
      </w:pPr>
      <w:r w:rsidRPr="004A675B">
        <w:rPr>
          <w:rFonts w:ascii="Verdana" w:eastAsia="Verdana" w:hAnsi="Verdana" w:cs="Verdana"/>
          <w:sz w:val="20"/>
          <w:szCs w:val="20"/>
          <w:lang w:val="es-ES"/>
        </w:rPr>
        <w:t xml:space="preserve"> </w:t>
      </w:r>
    </w:p>
    <w:p w14:paraId="6B94DD67" w14:textId="77777777" w:rsidR="004354F6" w:rsidRPr="004A675B" w:rsidRDefault="004354F6" w:rsidP="004354F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sz w:val="20"/>
          <w:szCs w:val="20"/>
          <w:lang w:val="es"/>
        </w:rPr>
      </w:pPr>
      <w:r w:rsidRPr="004A675B">
        <w:rPr>
          <w:rFonts w:ascii="Verdana" w:eastAsia="Verdana" w:hAnsi="Verdana" w:cs="Verdana"/>
          <w:sz w:val="20"/>
          <w:szCs w:val="20"/>
          <w:lang w:val="es"/>
        </w:rPr>
        <w:t>Esta ficha técnica se construye como un insumo para continuar las gestiones administrativas requeridas en protección de los recursos de la Seguridad Social en Salud cuando se ponga en riesgo la integridad y flujo de esos recursos públicos.</w:t>
      </w:r>
    </w:p>
    <w:p w14:paraId="48FEBBD8" w14:textId="77777777" w:rsidR="004354F6" w:rsidRPr="004A675B" w:rsidRDefault="004354F6" w:rsidP="004354F6">
      <w:pPr>
        <w:spacing w:before="3"/>
        <w:jc w:val="both"/>
        <w:rPr>
          <w:rFonts w:ascii="Verdana" w:eastAsia="Verdana" w:hAnsi="Verdana" w:cs="Verdana"/>
          <w:sz w:val="20"/>
          <w:szCs w:val="20"/>
          <w:lang w:val="es"/>
        </w:rPr>
      </w:pPr>
    </w:p>
    <w:p w14:paraId="3B902B8F" w14:textId="6F791805" w:rsidR="00C50FF9" w:rsidRPr="004A675B" w:rsidRDefault="00C50FF9" w:rsidP="00A6749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noProof/>
          <w:sz w:val="20"/>
          <w:szCs w:val="20"/>
        </w:rPr>
      </w:pPr>
    </w:p>
    <w:p w14:paraId="4CF2357C" w14:textId="77777777" w:rsidR="00CB6653" w:rsidRPr="004A675B" w:rsidRDefault="00CB6653" w:rsidP="00A6749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i/>
          <w:iCs/>
          <w:noProof/>
          <w:sz w:val="20"/>
          <w:szCs w:val="20"/>
        </w:rPr>
      </w:pPr>
    </w:p>
    <w:p w14:paraId="7A2ADE92" w14:textId="77777777" w:rsidR="00504024" w:rsidRPr="004A675B" w:rsidRDefault="00504024" w:rsidP="0050402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eastAsiaTheme="minorHAnsi" w:hAnsi="Helvetica" w:cs="Helvetica"/>
          <w:b/>
          <w:bCs/>
          <w:sz w:val="19"/>
          <w:szCs w:val="19"/>
          <w:lang w:eastAsia="en-US"/>
          <w14:ligatures w14:val="standardContextual"/>
        </w:rPr>
      </w:pPr>
    </w:p>
    <w:tbl>
      <w:tblPr>
        <w:tblStyle w:val="Tablaconcuadrcula"/>
        <w:tblW w:w="0" w:type="auto"/>
        <w:tblLook w:val="04A0" w:firstRow="1" w:lastRow="0" w:firstColumn="1" w:lastColumn="0" w:noHBand="0" w:noVBand="1"/>
      </w:tblPr>
      <w:tblGrid>
        <w:gridCol w:w="4414"/>
        <w:gridCol w:w="4414"/>
      </w:tblGrid>
      <w:tr w:rsidR="004A675B" w:rsidRPr="004A675B" w14:paraId="0D41CF9C" w14:textId="77777777" w:rsidTr="00DE6F99">
        <w:tc>
          <w:tcPr>
            <w:tcW w:w="8828" w:type="dxa"/>
            <w:gridSpan w:val="2"/>
          </w:tcPr>
          <w:p w14:paraId="7E6895A5" w14:textId="74D484E2" w:rsidR="00CB6653" w:rsidRPr="004A675B" w:rsidRDefault="00CB6653" w:rsidP="00B40B7E">
            <w:pPr>
              <w:pStyle w:val="Textoindependiente"/>
              <w:tabs>
                <w:tab w:val="left" w:pos="6915"/>
              </w:tabs>
              <w:ind w:right="98"/>
              <w:jc w:val="center"/>
              <w:rPr>
                <w:rFonts w:ascii="Verdana" w:hAnsi="Verdana"/>
                <w:b/>
                <w:bCs/>
                <w:sz w:val="16"/>
                <w:szCs w:val="16"/>
                <w:lang w:val="es-CO" w:eastAsia="es-MX"/>
              </w:rPr>
            </w:pPr>
            <w:r w:rsidRPr="004A675B">
              <w:rPr>
                <w:rFonts w:ascii="Verdana" w:hAnsi="Verdana"/>
                <w:b/>
                <w:bCs/>
                <w:sz w:val="16"/>
                <w:szCs w:val="16"/>
                <w:lang w:val="es-CO" w:eastAsia="es-MX"/>
              </w:rPr>
              <w:t xml:space="preserve">CONTRATISTA </w:t>
            </w:r>
            <w:r w:rsidR="00CC52A5" w:rsidRPr="004A675B">
              <w:rPr>
                <w:rFonts w:ascii="Verdana" w:hAnsi="Verdana"/>
                <w:b/>
                <w:bCs/>
                <w:sz w:val="16"/>
                <w:szCs w:val="16"/>
                <w:lang w:val="es-CO" w:eastAsia="es-MX"/>
              </w:rPr>
              <w:t>DELEGADO</w:t>
            </w:r>
          </w:p>
        </w:tc>
      </w:tr>
      <w:tr w:rsidR="004A675B" w:rsidRPr="004A675B" w14:paraId="598895FC" w14:textId="77777777" w:rsidTr="00CB6653">
        <w:tc>
          <w:tcPr>
            <w:tcW w:w="4414" w:type="dxa"/>
          </w:tcPr>
          <w:p w14:paraId="30C6401B" w14:textId="5F0F1B1A" w:rsidR="00CB6653" w:rsidRPr="004A675B" w:rsidRDefault="00CB6653" w:rsidP="00B40B7E">
            <w:pPr>
              <w:pStyle w:val="Textoindependiente"/>
              <w:tabs>
                <w:tab w:val="left" w:pos="6915"/>
              </w:tabs>
              <w:ind w:right="98"/>
              <w:jc w:val="center"/>
              <w:rPr>
                <w:rFonts w:ascii="Verdana" w:hAnsi="Verdana"/>
                <w:b/>
                <w:bCs/>
                <w:sz w:val="16"/>
                <w:szCs w:val="16"/>
                <w:lang w:val="es-CO" w:eastAsia="es-MX"/>
              </w:rPr>
            </w:pPr>
            <w:r w:rsidRPr="004A675B">
              <w:rPr>
                <w:rFonts w:ascii="Verdana" w:hAnsi="Verdana"/>
                <w:b/>
                <w:bCs/>
                <w:sz w:val="16"/>
                <w:szCs w:val="16"/>
                <w:lang w:val="es-CO" w:eastAsia="es-MX"/>
              </w:rPr>
              <w:t>NOMBRE</w:t>
            </w:r>
          </w:p>
        </w:tc>
        <w:tc>
          <w:tcPr>
            <w:tcW w:w="4414" w:type="dxa"/>
          </w:tcPr>
          <w:p w14:paraId="40961AA2" w14:textId="43013868" w:rsidR="00CB6653" w:rsidRPr="004A675B" w:rsidRDefault="00CB6653" w:rsidP="00B40B7E">
            <w:pPr>
              <w:pStyle w:val="Textoindependiente"/>
              <w:tabs>
                <w:tab w:val="left" w:pos="6915"/>
              </w:tabs>
              <w:ind w:right="98"/>
              <w:jc w:val="center"/>
              <w:rPr>
                <w:rFonts w:ascii="Verdana" w:hAnsi="Verdana"/>
                <w:b/>
                <w:bCs/>
                <w:sz w:val="16"/>
                <w:szCs w:val="16"/>
                <w:lang w:val="es-CO" w:eastAsia="es-MX"/>
              </w:rPr>
            </w:pPr>
            <w:r w:rsidRPr="004A675B">
              <w:rPr>
                <w:rFonts w:ascii="Verdana" w:hAnsi="Verdana"/>
                <w:b/>
                <w:bCs/>
                <w:sz w:val="16"/>
                <w:szCs w:val="16"/>
                <w:lang w:val="es-CO" w:eastAsia="es-MX"/>
              </w:rPr>
              <w:t>CEDULA</w:t>
            </w:r>
          </w:p>
        </w:tc>
      </w:tr>
      <w:tr w:rsidR="00CB6653" w:rsidRPr="004A675B" w14:paraId="0D7329FB" w14:textId="77777777" w:rsidTr="00CB6653">
        <w:tc>
          <w:tcPr>
            <w:tcW w:w="4414" w:type="dxa"/>
          </w:tcPr>
          <w:p w14:paraId="67EEDC48" w14:textId="6425CB1D" w:rsidR="00CB6653" w:rsidRPr="004A675B" w:rsidRDefault="00F5678B" w:rsidP="00F5678B">
            <w:pPr>
              <w:pStyle w:val="Textoindependiente"/>
              <w:tabs>
                <w:tab w:val="left" w:pos="6915"/>
              </w:tabs>
              <w:ind w:right="98"/>
              <w:rPr>
                <w:rFonts w:ascii="Verdana" w:hAnsi="Verdana"/>
                <w:sz w:val="16"/>
                <w:szCs w:val="16"/>
                <w:lang w:val="es-CO" w:eastAsia="es-MX"/>
              </w:rPr>
            </w:pPr>
            <w:r>
              <w:rPr>
                <w:rFonts w:ascii="Verdana" w:hAnsi="Verdana"/>
                <w:sz w:val="16"/>
                <w:szCs w:val="16"/>
                <w:lang w:val="es-CO" w:eastAsia="es-MX"/>
              </w:rPr>
              <w:t xml:space="preserve">DUVAN JAVIER RODRIGUEZ </w:t>
            </w:r>
            <w:proofErr w:type="spellStart"/>
            <w:r>
              <w:rPr>
                <w:rFonts w:ascii="Verdana" w:hAnsi="Verdana"/>
                <w:sz w:val="16"/>
                <w:szCs w:val="16"/>
                <w:lang w:val="es-CO" w:eastAsia="es-MX"/>
              </w:rPr>
              <w:t>RODRIGUEZ</w:t>
            </w:r>
            <w:proofErr w:type="spellEnd"/>
          </w:p>
        </w:tc>
        <w:tc>
          <w:tcPr>
            <w:tcW w:w="4414" w:type="dxa"/>
          </w:tcPr>
          <w:p w14:paraId="51859A09" w14:textId="7300C900" w:rsidR="00CB6653" w:rsidRPr="004A675B" w:rsidRDefault="00F5678B" w:rsidP="00B40B7E">
            <w:pPr>
              <w:pStyle w:val="Textoindependiente"/>
              <w:tabs>
                <w:tab w:val="left" w:pos="6915"/>
              </w:tabs>
              <w:ind w:right="98"/>
              <w:jc w:val="center"/>
              <w:rPr>
                <w:rFonts w:ascii="Verdana" w:hAnsi="Verdana"/>
                <w:sz w:val="16"/>
                <w:szCs w:val="16"/>
                <w:lang w:val="es-CO" w:eastAsia="es-MX"/>
              </w:rPr>
            </w:pPr>
            <w:r>
              <w:rPr>
                <w:rFonts w:ascii="Verdana" w:hAnsi="Verdana"/>
                <w:sz w:val="16"/>
                <w:szCs w:val="16"/>
                <w:lang w:val="es-CO" w:eastAsia="es-MX"/>
              </w:rPr>
              <w:t>79595337</w:t>
            </w:r>
          </w:p>
        </w:tc>
      </w:tr>
    </w:tbl>
    <w:p w14:paraId="522218AC" w14:textId="77777777" w:rsidR="00202E27" w:rsidRPr="004A675B" w:rsidRDefault="00202E27" w:rsidP="00B40B7E">
      <w:pPr>
        <w:pStyle w:val="Textoindependiente"/>
        <w:tabs>
          <w:tab w:val="left" w:pos="6915"/>
        </w:tabs>
        <w:ind w:right="98"/>
        <w:jc w:val="center"/>
        <w:rPr>
          <w:rFonts w:ascii="Verdana" w:hAnsi="Verdana"/>
          <w:sz w:val="16"/>
          <w:szCs w:val="16"/>
          <w:lang w:val="es-CO" w:eastAsia="es-MX"/>
        </w:rPr>
      </w:pPr>
    </w:p>
    <w:sectPr w:rsidR="00202E27" w:rsidRPr="004A675B" w:rsidSect="00757B36">
      <w:headerReference w:type="even" r:id="rId11"/>
      <w:headerReference w:type="default" r:id="rId12"/>
      <w:footerReference w:type="even" r:id="rId13"/>
      <w:footerReference w:type="default" r:id="rId14"/>
      <w:headerReference w:type="first" r:id="rId15"/>
      <w:footerReference w:type="first" r:id="rId16"/>
      <w:pgSz w:w="12240" w:h="15840"/>
      <w:pgMar w:top="212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5A2926" w14:textId="77777777" w:rsidR="00170E04" w:rsidRDefault="00170E04" w:rsidP="00757B36">
      <w:r>
        <w:separator/>
      </w:r>
    </w:p>
  </w:endnote>
  <w:endnote w:type="continuationSeparator" w:id="0">
    <w:p w14:paraId="4979B3CC" w14:textId="77777777" w:rsidR="00170E04" w:rsidRDefault="00170E04" w:rsidP="00757B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10006FF" w:usb1="4000205B" w:usb2="00000010" w:usb3="00000000" w:csb0="0000019F" w:csb1="00000000"/>
    <w:embedRegular r:id="rId1" w:fontKey="{49B91EF4-F036-FC40-92CC-DEBBDCEA6E5A}"/>
    <w:embedBold r:id="rId2" w:fontKey="{957508D5-26B8-B541-A843-45D155C03305}"/>
    <w:embedItalic r:id="rId3" w:fontKey="{DB9490F7-0E3C-A54A-BE22-3655CE177650}"/>
  </w:font>
  <w:font w:name="Calibri">
    <w:panose1 w:val="020F0502020204030204"/>
    <w:charset w:val="00"/>
    <w:family w:val="swiss"/>
    <w:pitch w:val="variable"/>
    <w:sig w:usb0="E4002EFF" w:usb1="C200247B" w:usb2="00000009" w:usb3="00000000" w:csb0="000001FF" w:csb1="00000000"/>
    <w:embedRegular r:id="rId4" w:fontKey="{10B7BF44-5C56-534D-AA83-F2850064B28B}"/>
    <w:embedBold r:id="rId5" w:fontKey="{1351C7BD-CB6D-054C-AC96-B8123634D823}"/>
    <w:embedItalic r:id="rId6" w:fontKey="{CAEDBE00-8762-9547-AE68-16D0C69C0502}"/>
  </w:font>
  <w:font w:name="Times New Roman">
    <w:panose1 w:val="02020603050405020304"/>
    <w:charset w:val="00"/>
    <w:family w:val="roman"/>
    <w:pitch w:val="variable"/>
    <w:sig w:usb0="E0002EFF" w:usb1="C000785B" w:usb2="00000009" w:usb3="00000000" w:csb0="000001FF" w:csb1="00000000"/>
    <w:embedRegular r:id="rId7" w:fontKey="{3BE5D1CB-1359-3646-85F4-88C9218023A6}"/>
    <w:embedBold r:id="rId8" w:fontKey="{613CDA5D-E272-2241-8B9E-CF38DB877C56}"/>
    <w:embedItalic r:id="rId9" w:fontKey="{8BD63B6B-6B50-674C-BE58-66B5A4E85B75}"/>
  </w:font>
  <w:font w:name="Courier New">
    <w:panose1 w:val="02070309020205020404"/>
    <w:charset w:val="00"/>
    <w:family w:val="modern"/>
    <w:pitch w:val="fixed"/>
    <w:sig w:usb0="E0002EFF" w:usb1="C0007843" w:usb2="00000009" w:usb3="00000000" w:csb0="000001FF" w:csb1="00000000"/>
    <w:embedRegular r:id="rId10" w:fontKey="{B62C99C6-733B-C947-8A2A-F9751234DFE8}"/>
  </w:font>
  <w:font w:name="Wingdings">
    <w:panose1 w:val="05000000000000000000"/>
    <w:charset w:val="4D"/>
    <w:family w:val="decorative"/>
    <w:pitch w:val="variable"/>
    <w:sig w:usb0="00000003" w:usb1="00000000" w:usb2="00000000" w:usb3="00000000" w:csb0="80000001" w:csb1="00000000"/>
    <w:embedRegular r:id="rId11" w:fontKey="{09342A0C-54D8-4A4C-85D8-5900DA1FD9A0}"/>
  </w:font>
  <w:font w:name="Symbol">
    <w:panose1 w:val="05050102010706020507"/>
    <w:charset w:val="02"/>
    <w:family w:val="decorative"/>
    <w:pitch w:val="variable"/>
    <w:sig w:usb0="00000000" w:usb1="10000000" w:usb2="00000000" w:usb3="00000000" w:csb0="80000000" w:csb1="00000000"/>
    <w:embedRegular r:id="rId12" w:fontKey="{6801C451-4E6C-5F47-9EDD-5BB04006F0FE}"/>
  </w:font>
  <w:font w:name="Arial">
    <w:panose1 w:val="020B0604020202020204"/>
    <w:charset w:val="00"/>
    <w:family w:val="swiss"/>
    <w:pitch w:val="variable"/>
    <w:sig w:usb0="E0002EFF" w:usb1="C000785B" w:usb2="00000009" w:usb3="00000000" w:csb0="000001FF" w:csb1="00000000"/>
    <w:embedRegular r:id="rId13" w:fontKey="{047CA5A8-CE08-A245-B03A-71AB21F605B7}"/>
    <w:embedBold r:id="rId14" w:fontKey="{D74A580A-AB7D-E24A-BA44-9232393C6679}"/>
  </w:font>
  <w:font w:name="Calibri Light">
    <w:panose1 w:val="020F0302020204030204"/>
    <w:charset w:val="00"/>
    <w:family w:val="swiss"/>
    <w:pitch w:val="variable"/>
    <w:sig w:usb0="E4002EFF" w:usb1="C200247B" w:usb2="00000009" w:usb3="00000000" w:csb0="000001FF" w:csb1="00000000"/>
    <w:embedRegular r:id="rId15" w:fontKey="{BEAD414B-3C87-6E4E-815A-AF03942FE501}"/>
  </w:font>
  <w:font w:name="Arial MT">
    <w:altName w:val="Arial"/>
    <w:panose1 w:val="020B0604020202020204"/>
    <w:charset w:val="01"/>
    <w:family w:val="swiss"/>
    <w:pitch w:val="variable"/>
  </w:font>
  <w:font w:name="Franklin Gothic Book">
    <w:panose1 w:val="020B0503020102020204"/>
    <w:charset w:val="00"/>
    <w:family w:val="swiss"/>
    <w:pitch w:val="variable"/>
    <w:sig w:usb0="00000287" w:usb1="00000000" w:usb2="00000000" w:usb3="00000000" w:csb0="0000009F" w:csb1="00000000"/>
    <w:embedRegular r:id="rId19" w:fontKey="{6206999A-B5E4-E547-AABC-FCB7523A3D54}"/>
  </w:font>
  <w:font w:name="Aptos Narrow">
    <w:panose1 w:val="020B0004020202020204"/>
    <w:charset w:val="00"/>
    <w:family w:val="swiss"/>
    <w:pitch w:val="variable"/>
    <w:sig w:usb0="20000287" w:usb1="00000003" w:usb2="00000000" w:usb3="00000000" w:csb0="0000019F" w:csb1="00000000"/>
    <w:embedRegular r:id="rId20" w:fontKey="{C48482F1-AEC5-1340-9F68-C417086ABEE3}"/>
    <w:embedBold r:id="rId21" w:fontKey="{FC6C7FBE-0A9F-1644-989B-28DCCDE54F7B}"/>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39FDB" w14:textId="77777777" w:rsidR="008D1A43" w:rsidRDefault="008D1A43">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A911B" w14:textId="77777777" w:rsidR="001A5862" w:rsidRDefault="001A5862">
    <w:pPr>
      <w:pStyle w:val="Piedepgina"/>
    </w:pPr>
    <w:r>
      <w:rPr>
        <w:noProof/>
        <w:lang w:val="es-CO" w:eastAsia="es-CO"/>
      </w:rPr>
      <mc:AlternateContent>
        <mc:Choice Requires="wps">
          <w:drawing>
            <wp:anchor distT="0" distB="0" distL="114300" distR="114300" simplePos="0" relativeHeight="251659264" behindDoc="0" locked="0" layoutInCell="1" allowOverlap="1" wp14:anchorId="07F82658" wp14:editId="55E3BA6F">
              <wp:simplePos x="0" y="0"/>
              <wp:positionH relativeFrom="margin">
                <wp:posOffset>2183922</wp:posOffset>
              </wp:positionH>
              <wp:positionV relativeFrom="paragraph">
                <wp:posOffset>377825</wp:posOffset>
              </wp:positionV>
              <wp:extent cx="914400" cy="370936"/>
              <wp:effectExtent l="0" t="0" r="0" b="0"/>
              <wp:wrapNone/>
              <wp:docPr id="9237776" name="Cuadro de texto 3"/>
              <wp:cNvGraphicFramePr/>
              <a:graphic xmlns:a="http://schemas.openxmlformats.org/drawingml/2006/main">
                <a:graphicData uri="http://schemas.microsoft.com/office/word/2010/wordprocessingShape">
                  <wps:wsp>
                    <wps:cNvSpPr txBox="1"/>
                    <wps:spPr>
                      <a:xfrm>
                        <a:off x="0" y="0"/>
                        <a:ext cx="914400" cy="370936"/>
                      </a:xfrm>
                      <a:prstGeom prst="rect">
                        <a:avLst/>
                      </a:prstGeom>
                      <a:noFill/>
                      <a:ln w="6350">
                        <a:noFill/>
                      </a:ln>
                    </wps:spPr>
                    <wps:txbx>
                      <w:txbxContent>
                        <w:p w14:paraId="1C742492" w14:textId="77777777" w:rsidR="001A5862" w:rsidRPr="00757B36" w:rsidRDefault="001A5862">
                          <w:pPr>
                            <w:rPr>
                              <w:rFonts w:ascii="Helvetica" w:hAnsi="Helvetica"/>
                              <w:b/>
                              <w:bCs/>
                              <w:color w:val="FEFFFF" w:themeColor="background1"/>
                              <w:sz w:val="20"/>
                              <w:szCs w:val="20"/>
                              <w:lang w:val="es-MX"/>
                            </w:rPr>
                          </w:pPr>
                          <w:r w:rsidRPr="00757B36">
                            <w:rPr>
                              <w:rFonts w:ascii="Helvetica" w:hAnsi="Helvetica"/>
                              <w:b/>
                              <w:bCs/>
                              <w:color w:val="FEFFFF" w:themeColor="background1"/>
                              <w:sz w:val="20"/>
                              <w:szCs w:val="20"/>
                              <w:lang w:val="es-MX"/>
                            </w:rPr>
                            <w:t>www.</w:t>
                          </w:r>
                          <w:r>
                            <w:rPr>
                              <w:rFonts w:ascii="Helvetica" w:hAnsi="Helvetica"/>
                              <w:b/>
                              <w:bCs/>
                              <w:color w:val="FEFFFF" w:themeColor="background1"/>
                              <w:sz w:val="20"/>
                              <w:szCs w:val="20"/>
                              <w:lang w:val="es-MX"/>
                            </w:rPr>
                            <w:t>adres</w:t>
                          </w:r>
                          <w:r w:rsidRPr="00757B36">
                            <w:rPr>
                              <w:rFonts w:ascii="Helvetica" w:hAnsi="Helvetica"/>
                              <w:b/>
                              <w:bCs/>
                              <w:color w:val="FEFFFF" w:themeColor="background1"/>
                              <w:sz w:val="20"/>
                              <w:szCs w:val="20"/>
                              <w:lang w:val="es-MX"/>
                            </w:rPr>
                            <w:t>.gov.co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F82658" id="_x0000_t202" coordsize="21600,21600" o:spt="202" path="m,l,21600r21600,l21600,xe">
              <v:stroke joinstyle="miter"/>
              <v:path gradientshapeok="t" o:connecttype="rect"/>
            </v:shapetype>
            <v:shape id="Cuadro de texto 3" o:spid="_x0000_s1026" type="#_x0000_t202" style="position:absolute;margin-left:171.95pt;margin-top:29.75pt;width:1in;height:29.2pt;z-index:251659264;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" filled="f" stroked="f" strokeweight=".5pt">
              <v:textbox>
                <w:txbxContent>
                  <w:p w14:paraId="1C742492" w14:textId="77777777" w:rsidR="001A5862" w:rsidRPr="00757B36" w:rsidRDefault="001A5862">
                    <w:pPr>
                      <w:rPr>
                        <w:rFonts w:ascii="Helvetica" w:hAnsi="Helvetica"/>
                        <w:b/>
                        <w:bCs/>
                        <w:color w:val="FEFFFF" w:themeColor="background1"/>
                        <w:sz w:val="20"/>
                        <w:szCs w:val="20"/>
                        <w:lang w:val="es-MX"/>
                      </w:rPr>
                    </w:pPr>
                    <w:r w:rsidRPr="00757B36">
                      <w:rPr>
                        <w:rFonts w:ascii="Helvetica" w:hAnsi="Helvetica"/>
                        <w:b/>
                        <w:bCs/>
                        <w:color w:val="FEFFFF" w:themeColor="background1"/>
                        <w:sz w:val="20"/>
                        <w:szCs w:val="20"/>
                        <w:lang w:val="es-MX"/>
                      </w:rPr>
                      <w:t>www.</w:t>
                    </w:r>
                    <w:r>
                      <w:rPr>
                        <w:rFonts w:ascii="Helvetica" w:hAnsi="Helvetica"/>
                        <w:b/>
                        <w:bCs/>
                        <w:color w:val="FEFFFF" w:themeColor="background1"/>
                        <w:sz w:val="20"/>
                        <w:szCs w:val="20"/>
                        <w:lang w:val="es-MX"/>
                      </w:rPr>
                      <w:t>adres</w:t>
                    </w:r>
                    <w:r w:rsidRPr="00757B36">
                      <w:rPr>
                        <w:rFonts w:ascii="Helvetica" w:hAnsi="Helvetica"/>
                        <w:b/>
                        <w:bCs/>
                        <w:color w:val="FEFFFF" w:themeColor="background1"/>
                        <w:sz w:val="20"/>
                        <w:szCs w:val="20"/>
                        <w:lang w:val="es-MX"/>
                      </w:rPr>
                      <w:t>.gov.co</w:t>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9B0AE" w14:textId="77777777" w:rsidR="008D1A43" w:rsidRDefault="008D1A4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952FB1" w14:textId="77777777" w:rsidR="00170E04" w:rsidRDefault="00170E04" w:rsidP="00757B36">
      <w:r>
        <w:separator/>
      </w:r>
    </w:p>
  </w:footnote>
  <w:footnote w:type="continuationSeparator" w:id="0">
    <w:p w14:paraId="6DE1B64E" w14:textId="77777777" w:rsidR="00170E04" w:rsidRDefault="00170E04" w:rsidP="00757B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9FA8D0" w14:textId="77777777" w:rsidR="008D1A43" w:rsidRDefault="008D1A4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5E603" w14:textId="77777777" w:rsidR="001A5862" w:rsidRDefault="001A5862">
    <w:pPr>
      <w:pStyle w:val="Encabezado"/>
    </w:pPr>
    <w:r>
      <w:rPr>
        <w:noProof/>
        <w:lang w:val="es-CO" w:eastAsia="es-CO"/>
      </w:rPr>
      <w:drawing>
        <wp:anchor distT="0" distB="0" distL="114300" distR="114300" simplePos="0" relativeHeight="251658240" behindDoc="0" locked="0" layoutInCell="1" allowOverlap="1" wp14:anchorId="4E543342" wp14:editId="0F3F3C47">
          <wp:simplePos x="0" y="0"/>
          <wp:positionH relativeFrom="page">
            <wp:align>right</wp:align>
          </wp:positionH>
          <wp:positionV relativeFrom="paragraph">
            <wp:posOffset>-448981</wp:posOffset>
          </wp:positionV>
          <wp:extent cx="7763804" cy="10047275"/>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494771" name="Imagen 131249477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63804" cy="1004727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B7B67" w14:textId="77777777" w:rsidR="008D1A43" w:rsidRDefault="008D1A4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7E163F2"/>
    <w:multiLevelType w:val="hybridMultilevel"/>
    <w:tmpl w:val="2488D06C"/>
    <w:lvl w:ilvl="0" w:tplc="695EAC62">
      <w:numFmt w:val="bullet"/>
      <w:lvlText w:val="-"/>
      <w:lvlJc w:val="left"/>
      <w:pPr>
        <w:ind w:left="720" w:hanging="360"/>
      </w:pPr>
      <w:rPr>
        <w:rFonts w:ascii="Verdana" w:eastAsiaTheme="minorHAnsi" w:hAnsi="Verdana"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C2216E1"/>
    <w:multiLevelType w:val="hybridMultilevel"/>
    <w:tmpl w:val="D7464944"/>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DA700C2"/>
    <w:multiLevelType w:val="hybridMultilevel"/>
    <w:tmpl w:val="5E7E97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DCB500E"/>
    <w:multiLevelType w:val="hybridMultilevel"/>
    <w:tmpl w:val="61321FA4"/>
    <w:lvl w:ilvl="0" w:tplc="E64EFF94">
      <w:start w:val="3"/>
      <w:numFmt w:val="bullet"/>
      <w:lvlText w:val=""/>
      <w:lvlJc w:val="left"/>
      <w:pPr>
        <w:ind w:left="720" w:hanging="360"/>
      </w:pPr>
      <w:rPr>
        <w:rFonts w:ascii="Symbol" w:eastAsia="Calibr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45A7333"/>
    <w:multiLevelType w:val="hybridMultilevel"/>
    <w:tmpl w:val="18223044"/>
    <w:lvl w:ilvl="0" w:tplc="12826152">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5406D94"/>
    <w:multiLevelType w:val="hybridMultilevel"/>
    <w:tmpl w:val="19C05F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BF04B06"/>
    <w:multiLevelType w:val="hybridMultilevel"/>
    <w:tmpl w:val="F8FEBAA2"/>
    <w:lvl w:ilvl="0" w:tplc="240A000F">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177572A"/>
    <w:multiLevelType w:val="hybridMultilevel"/>
    <w:tmpl w:val="5568D77E"/>
    <w:lvl w:ilvl="0" w:tplc="240A0001">
      <w:start w:val="1"/>
      <w:numFmt w:val="bullet"/>
      <w:lvlText w:val=""/>
      <w:lvlJc w:val="left"/>
      <w:pPr>
        <w:ind w:left="467" w:hanging="360"/>
      </w:pPr>
      <w:rPr>
        <w:rFonts w:ascii="Symbol" w:hAnsi="Symbol" w:hint="default"/>
      </w:rPr>
    </w:lvl>
    <w:lvl w:ilvl="1" w:tplc="240A0003" w:tentative="1">
      <w:start w:val="1"/>
      <w:numFmt w:val="bullet"/>
      <w:lvlText w:val="o"/>
      <w:lvlJc w:val="left"/>
      <w:pPr>
        <w:ind w:left="1187" w:hanging="360"/>
      </w:pPr>
      <w:rPr>
        <w:rFonts w:ascii="Courier New" w:hAnsi="Courier New" w:cs="Courier New" w:hint="default"/>
      </w:rPr>
    </w:lvl>
    <w:lvl w:ilvl="2" w:tplc="240A0005" w:tentative="1">
      <w:start w:val="1"/>
      <w:numFmt w:val="bullet"/>
      <w:lvlText w:val=""/>
      <w:lvlJc w:val="left"/>
      <w:pPr>
        <w:ind w:left="1907" w:hanging="360"/>
      </w:pPr>
      <w:rPr>
        <w:rFonts w:ascii="Wingdings" w:hAnsi="Wingdings" w:hint="default"/>
      </w:rPr>
    </w:lvl>
    <w:lvl w:ilvl="3" w:tplc="240A0001" w:tentative="1">
      <w:start w:val="1"/>
      <w:numFmt w:val="bullet"/>
      <w:lvlText w:val=""/>
      <w:lvlJc w:val="left"/>
      <w:pPr>
        <w:ind w:left="2627" w:hanging="360"/>
      </w:pPr>
      <w:rPr>
        <w:rFonts w:ascii="Symbol" w:hAnsi="Symbol" w:hint="default"/>
      </w:rPr>
    </w:lvl>
    <w:lvl w:ilvl="4" w:tplc="240A0003" w:tentative="1">
      <w:start w:val="1"/>
      <w:numFmt w:val="bullet"/>
      <w:lvlText w:val="o"/>
      <w:lvlJc w:val="left"/>
      <w:pPr>
        <w:ind w:left="3347" w:hanging="360"/>
      </w:pPr>
      <w:rPr>
        <w:rFonts w:ascii="Courier New" w:hAnsi="Courier New" w:cs="Courier New" w:hint="default"/>
      </w:rPr>
    </w:lvl>
    <w:lvl w:ilvl="5" w:tplc="240A0005" w:tentative="1">
      <w:start w:val="1"/>
      <w:numFmt w:val="bullet"/>
      <w:lvlText w:val=""/>
      <w:lvlJc w:val="left"/>
      <w:pPr>
        <w:ind w:left="4067" w:hanging="360"/>
      </w:pPr>
      <w:rPr>
        <w:rFonts w:ascii="Wingdings" w:hAnsi="Wingdings" w:hint="default"/>
      </w:rPr>
    </w:lvl>
    <w:lvl w:ilvl="6" w:tplc="240A0001" w:tentative="1">
      <w:start w:val="1"/>
      <w:numFmt w:val="bullet"/>
      <w:lvlText w:val=""/>
      <w:lvlJc w:val="left"/>
      <w:pPr>
        <w:ind w:left="4787" w:hanging="360"/>
      </w:pPr>
      <w:rPr>
        <w:rFonts w:ascii="Symbol" w:hAnsi="Symbol" w:hint="default"/>
      </w:rPr>
    </w:lvl>
    <w:lvl w:ilvl="7" w:tplc="240A0003" w:tentative="1">
      <w:start w:val="1"/>
      <w:numFmt w:val="bullet"/>
      <w:lvlText w:val="o"/>
      <w:lvlJc w:val="left"/>
      <w:pPr>
        <w:ind w:left="5507" w:hanging="360"/>
      </w:pPr>
      <w:rPr>
        <w:rFonts w:ascii="Courier New" w:hAnsi="Courier New" w:cs="Courier New" w:hint="default"/>
      </w:rPr>
    </w:lvl>
    <w:lvl w:ilvl="8" w:tplc="240A0005" w:tentative="1">
      <w:start w:val="1"/>
      <w:numFmt w:val="bullet"/>
      <w:lvlText w:val=""/>
      <w:lvlJc w:val="left"/>
      <w:pPr>
        <w:ind w:left="6227" w:hanging="360"/>
      </w:pPr>
      <w:rPr>
        <w:rFonts w:ascii="Wingdings" w:hAnsi="Wingdings" w:hint="default"/>
      </w:rPr>
    </w:lvl>
  </w:abstractNum>
  <w:abstractNum w:abstractNumId="9" w15:restartNumberingAfterBreak="0">
    <w:nsid w:val="3E226C4A"/>
    <w:multiLevelType w:val="hybridMultilevel"/>
    <w:tmpl w:val="218087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EAF0B53"/>
    <w:multiLevelType w:val="hybridMultilevel"/>
    <w:tmpl w:val="5CD497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F5C784B"/>
    <w:multiLevelType w:val="hybridMultilevel"/>
    <w:tmpl w:val="2940D7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1585975"/>
    <w:multiLevelType w:val="hybridMultilevel"/>
    <w:tmpl w:val="540A8F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A6F1F61"/>
    <w:multiLevelType w:val="hybridMultilevel"/>
    <w:tmpl w:val="E20A2962"/>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6A4D654F"/>
    <w:multiLevelType w:val="hybridMultilevel"/>
    <w:tmpl w:val="C7A8F6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70D74188"/>
    <w:multiLevelType w:val="hybridMultilevel"/>
    <w:tmpl w:val="4238DAD6"/>
    <w:lvl w:ilvl="0" w:tplc="240A0001">
      <w:start w:val="1"/>
      <w:numFmt w:val="bullet"/>
      <w:lvlText w:val=""/>
      <w:lvlJc w:val="left"/>
      <w:pPr>
        <w:ind w:left="827" w:hanging="360"/>
      </w:pPr>
      <w:rPr>
        <w:rFonts w:ascii="Symbol" w:hAnsi="Symbol" w:hint="default"/>
      </w:rPr>
    </w:lvl>
    <w:lvl w:ilvl="1" w:tplc="240A0003" w:tentative="1">
      <w:start w:val="1"/>
      <w:numFmt w:val="bullet"/>
      <w:lvlText w:val="o"/>
      <w:lvlJc w:val="left"/>
      <w:pPr>
        <w:ind w:left="1547" w:hanging="360"/>
      </w:pPr>
      <w:rPr>
        <w:rFonts w:ascii="Courier New" w:hAnsi="Courier New" w:cs="Courier New" w:hint="default"/>
      </w:rPr>
    </w:lvl>
    <w:lvl w:ilvl="2" w:tplc="240A0005" w:tentative="1">
      <w:start w:val="1"/>
      <w:numFmt w:val="bullet"/>
      <w:lvlText w:val=""/>
      <w:lvlJc w:val="left"/>
      <w:pPr>
        <w:ind w:left="2267" w:hanging="360"/>
      </w:pPr>
      <w:rPr>
        <w:rFonts w:ascii="Wingdings" w:hAnsi="Wingdings" w:hint="default"/>
      </w:rPr>
    </w:lvl>
    <w:lvl w:ilvl="3" w:tplc="240A0001" w:tentative="1">
      <w:start w:val="1"/>
      <w:numFmt w:val="bullet"/>
      <w:lvlText w:val=""/>
      <w:lvlJc w:val="left"/>
      <w:pPr>
        <w:ind w:left="2987" w:hanging="360"/>
      </w:pPr>
      <w:rPr>
        <w:rFonts w:ascii="Symbol" w:hAnsi="Symbol" w:hint="default"/>
      </w:rPr>
    </w:lvl>
    <w:lvl w:ilvl="4" w:tplc="240A0003" w:tentative="1">
      <w:start w:val="1"/>
      <w:numFmt w:val="bullet"/>
      <w:lvlText w:val="o"/>
      <w:lvlJc w:val="left"/>
      <w:pPr>
        <w:ind w:left="3707" w:hanging="360"/>
      </w:pPr>
      <w:rPr>
        <w:rFonts w:ascii="Courier New" w:hAnsi="Courier New" w:cs="Courier New" w:hint="default"/>
      </w:rPr>
    </w:lvl>
    <w:lvl w:ilvl="5" w:tplc="240A0005" w:tentative="1">
      <w:start w:val="1"/>
      <w:numFmt w:val="bullet"/>
      <w:lvlText w:val=""/>
      <w:lvlJc w:val="left"/>
      <w:pPr>
        <w:ind w:left="4427" w:hanging="360"/>
      </w:pPr>
      <w:rPr>
        <w:rFonts w:ascii="Wingdings" w:hAnsi="Wingdings" w:hint="default"/>
      </w:rPr>
    </w:lvl>
    <w:lvl w:ilvl="6" w:tplc="240A0001" w:tentative="1">
      <w:start w:val="1"/>
      <w:numFmt w:val="bullet"/>
      <w:lvlText w:val=""/>
      <w:lvlJc w:val="left"/>
      <w:pPr>
        <w:ind w:left="5147" w:hanging="360"/>
      </w:pPr>
      <w:rPr>
        <w:rFonts w:ascii="Symbol" w:hAnsi="Symbol" w:hint="default"/>
      </w:rPr>
    </w:lvl>
    <w:lvl w:ilvl="7" w:tplc="240A0003" w:tentative="1">
      <w:start w:val="1"/>
      <w:numFmt w:val="bullet"/>
      <w:lvlText w:val="o"/>
      <w:lvlJc w:val="left"/>
      <w:pPr>
        <w:ind w:left="5867" w:hanging="360"/>
      </w:pPr>
      <w:rPr>
        <w:rFonts w:ascii="Courier New" w:hAnsi="Courier New" w:cs="Courier New" w:hint="default"/>
      </w:rPr>
    </w:lvl>
    <w:lvl w:ilvl="8" w:tplc="240A0005" w:tentative="1">
      <w:start w:val="1"/>
      <w:numFmt w:val="bullet"/>
      <w:lvlText w:val=""/>
      <w:lvlJc w:val="left"/>
      <w:pPr>
        <w:ind w:left="6587" w:hanging="360"/>
      </w:pPr>
      <w:rPr>
        <w:rFonts w:ascii="Wingdings" w:hAnsi="Wingdings" w:hint="default"/>
      </w:rPr>
    </w:lvl>
  </w:abstractNum>
  <w:abstractNum w:abstractNumId="16" w15:restartNumberingAfterBreak="0">
    <w:nsid w:val="78DC5DA8"/>
    <w:multiLevelType w:val="hybridMultilevel"/>
    <w:tmpl w:val="7EB8C3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7CF77476"/>
    <w:multiLevelType w:val="hybridMultilevel"/>
    <w:tmpl w:val="528EA5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7CFC2304"/>
    <w:multiLevelType w:val="hybridMultilevel"/>
    <w:tmpl w:val="37B8119E"/>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686788065">
    <w:abstractNumId w:val="0"/>
  </w:num>
  <w:num w:numId="2" w16cid:durableId="1123772356">
    <w:abstractNumId w:val="1"/>
  </w:num>
  <w:num w:numId="3" w16cid:durableId="1077097119">
    <w:abstractNumId w:val="12"/>
  </w:num>
  <w:num w:numId="4" w16cid:durableId="1262644064">
    <w:abstractNumId w:val="10"/>
  </w:num>
  <w:num w:numId="5" w16cid:durableId="428743869">
    <w:abstractNumId w:val="16"/>
  </w:num>
  <w:num w:numId="6" w16cid:durableId="820539613">
    <w:abstractNumId w:val="6"/>
  </w:num>
  <w:num w:numId="7" w16cid:durableId="1149249003">
    <w:abstractNumId w:val="7"/>
  </w:num>
  <w:num w:numId="8" w16cid:durableId="409159415">
    <w:abstractNumId w:val="17"/>
  </w:num>
  <w:num w:numId="9" w16cid:durableId="1227452288">
    <w:abstractNumId w:val="2"/>
  </w:num>
  <w:num w:numId="10" w16cid:durableId="99880798">
    <w:abstractNumId w:val="5"/>
  </w:num>
  <w:num w:numId="11" w16cid:durableId="1404572563">
    <w:abstractNumId w:val="11"/>
  </w:num>
  <w:num w:numId="12" w16cid:durableId="90320485">
    <w:abstractNumId w:val="13"/>
  </w:num>
  <w:num w:numId="13" w16cid:durableId="1334843440">
    <w:abstractNumId w:val="3"/>
  </w:num>
  <w:num w:numId="14" w16cid:durableId="2106073393">
    <w:abstractNumId w:val="18"/>
  </w:num>
  <w:num w:numId="15" w16cid:durableId="1141072460">
    <w:abstractNumId w:val="14"/>
  </w:num>
  <w:num w:numId="16" w16cid:durableId="1757752699">
    <w:abstractNumId w:val="4"/>
  </w:num>
  <w:num w:numId="17" w16cid:durableId="1819761733">
    <w:abstractNumId w:val="9"/>
  </w:num>
  <w:num w:numId="18" w16cid:durableId="291131490">
    <w:abstractNumId w:val="8"/>
  </w:num>
  <w:num w:numId="19" w16cid:durableId="98181186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5576"/>
    <w:rsid w:val="000068A1"/>
    <w:rsid w:val="00027BBC"/>
    <w:rsid w:val="000314FE"/>
    <w:rsid w:val="00032274"/>
    <w:rsid w:val="000349C9"/>
    <w:rsid w:val="00036D1C"/>
    <w:rsid w:val="00041DD8"/>
    <w:rsid w:val="000423ED"/>
    <w:rsid w:val="0005173C"/>
    <w:rsid w:val="00052895"/>
    <w:rsid w:val="00061D15"/>
    <w:rsid w:val="0006611F"/>
    <w:rsid w:val="000702B7"/>
    <w:rsid w:val="00072400"/>
    <w:rsid w:val="000728E5"/>
    <w:rsid w:val="0007403B"/>
    <w:rsid w:val="000745A4"/>
    <w:rsid w:val="00074DE2"/>
    <w:rsid w:val="00076696"/>
    <w:rsid w:val="00077C38"/>
    <w:rsid w:val="00082E4F"/>
    <w:rsid w:val="000832BD"/>
    <w:rsid w:val="000912F3"/>
    <w:rsid w:val="000914E7"/>
    <w:rsid w:val="000A05D2"/>
    <w:rsid w:val="000A0A4B"/>
    <w:rsid w:val="000A1B40"/>
    <w:rsid w:val="000A2A92"/>
    <w:rsid w:val="000A2AC7"/>
    <w:rsid w:val="000B2A68"/>
    <w:rsid w:val="000B4522"/>
    <w:rsid w:val="000C0B1B"/>
    <w:rsid w:val="000C0BCD"/>
    <w:rsid w:val="000C3D51"/>
    <w:rsid w:val="000C595B"/>
    <w:rsid w:val="000C6D4E"/>
    <w:rsid w:val="000C6EAB"/>
    <w:rsid w:val="000D296E"/>
    <w:rsid w:val="000D3282"/>
    <w:rsid w:val="000D4EB6"/>
    <w:rsid w:val="000D5869"/>
    <w:rsid w:val="000E29B4"/>
    <w:rsid w:val="000E3FF4"/>
    <w:rsid w:val="000E4815"/>
    <w:rsid w:val="000F3ADC"/>
    <w:rsid w:val="001014DC"/>
    <w:rsid w:val="00103C10"/>
    <w:rsid w:val="00105207"/>
    <w:rsid w:val="00121F00"/>
    <w:rsid w:val="00130F29"/>
    <w:rsid w:val="001342F7"/>
    <w:rsid w:val="00135458"/>
    <w:rsid w:val="00135576"/>
    <w:rsid w:val="00136D5E"/>
    <w:rsid w:val="001410E3"/>
    <w:rsid w:val="001426AC"/>
    <w:rsid w:val="00142BB7"/>
    <w:rsid w:val="001450B6"/>
    <w:rsid w:val="001469D5"/>
    <w:rsid w:val="001533B7"/>
    <w:rsid w:val="00162E83"/>
    <w:rsid w:val="00163468"/>
    <w:rsid w:val="0016364B"/>
    <w:rsid w:val="00165F01"/>
    <w:rsid w:val="001674D5"/>
    <w:rsid w:val="001707D8"/>
    <w:rsid w:val="00170E04"/>
    <w:rsid w:val="00172324"/>
    <w:rsid w:val="00187D98"/>
    <w:rsid w:val="00190647"/>
    <w:rsid w:val="001A226B"/>
    <w:rsid w:val="001A5862"/>
    <w:rsid w:val="001A5D9B"/>
    <w:rsid w:val="001B193C"/>
    <w:rsid w:val="001B3D4D"/>
    <w:rsid w:val="001C294A"/>
    <w:rsid w:val="001C3A6C"/>
    <w:rsid w:val="001C6CF2"/>
    <w:rsid w:val="001D080C"/>
    <w:rsid w:val="001D0ACD"/>
    <w:rsid w:val="001D7AFF"/>
    <w:rsid w:val="001E1064"/>
    <w:rsid w:val="001E2768"/>
    <w:rsid w:val="001E2C10"/>
    <w:rsid w:val="00202E27"/>
    <w:rsid w:val="00207252"/>
    <w:rsid w:val="0021049E"/>
    <w:rsid w:val="0021063F"/>
    <w:rsid w:val="00212D51"/>
    <w:rsid w:val="00213334"/>
    <w:rsid w:val="00216379"/>
    <w:rsid w:val="00217E8D"/>
    <w:rsid w:val="00220950"/>
    <w:rsid w:val="002214CF"/>
    <w:rsid w:val="00230219"/>
    <w:rsid w:val="00230385"/>
    <w:rsid w:val="002321CB"/>
    <w:rsid w:val="002377A9"/>
    <w:rsid w:val="002403DF"/>
    <w:rsid w:val="002420A6"/>
    <w:rsid w:val="00243645"/>
    <w:rsid w:val="0024465E"/>
    <w:rsid w:val="00246A43"/>
    <w:rsid w:val="0025018C"/>
    <w:rsid w:val="00251D64"/>
    <w:rsid w:val="00252F44"/>
    <w:rsid w:val="0025478F"/>
    <w:rsid w:val="002549B5"/>
    <w:rsid w:val="00256A29"/>
    <w:rsid w:val="0026508F"/>
    <w:rsid w:val="00267124"/>
    <w:rsid w:val="0027764F"/>
    <w:rsid w:val="00280404"/>
    <w:rsid w:val="00280BC0"/>
    <w:rsid w:val="002853DE"/>
    <w:rsid w:val="00290BE0"/>
    <w:rsid w:val="002A3612"/>
    <w:rsid w:val="002A4F5D"/>
    <w:rsid w:val="002A656D"/>
    <w:rsid w:val="002B3A21"/>
    <w:rsid w:val="002D1A6D"/>
    <w:rsid w:val="002D3BBA"/>
    <w:rsid w:val="002E09E4"/>
    <w:rsid w:val="002E0E77"/>
    <w:rsid w:val="003019E0"/>
    <w:rsid w:val="00302F1B"/>
    <w:rsid w:val="0030398B"/>
    <w:rsid w:val="0030489C"/>
    <w:rsid w:val="003062D6"/>
    <w:rsid w:val="00312B04"/>
    <w:rsid w:val="003158C9"/>
    <w:rsid w:val="003253C3"/>
    <w:rsid w:val="003332C1"/>
    <w:rsid w:val="00333912"/>
    <w:rsid w:val="00340CBC"/>
    <w:rsid w:val="003451F0"/>
    <w:rsid w:val="003500A2"/>
    <w:rsid w:val="003537BC"/>
    <w:rsid w:val="00353C1B"/>
    <w:rsid w:val="00354B05"/>
    <w:rsid w:val="0035610B"/>
    <w:rsid w:val="00357D33"/>
    <w:rsid w:val="00367A3B"/>
    <w:rsid w:val="00367A88"/>
    <w:rsid w:val="00370C30"/>
    <w:rsid w:val="00373C1A"/>
    <w:rsid w:val="00373CAE"/>
    <w:rsid w:val="00374362"/>
    <w:rsid w:val="00377338"/>
    <w:rsid w:val="00380443"/>
    <w:rsid w:val="00382362"/>
    <w:rsid w:val="00385D84"/>
    <w:rsid w:val="00390395"/>
    <w:rsid w:val="00391AC2"/>
    <w:rsid w:val="003A1B80"/>
    <w:rsid w:val="003B179F"/>
    <w:rsid w:val="003B65A9"/>
    <w:rsid w:val="003B72B1"/>
    <w:rsid w:val="003C026C"/>
    <w:rsid w:val="003C095A"/>
    <w:rsid w:val="003D5F97"/>
    <w:rsid w:val="003E034A"/>
    <w:rsid w:val="003F0FFF"/>
    <w:rsid w:val="003F2156"/>
    <w:rsid w:val="003F2DBB"/>
    <w:rsid w:val="003F6266"/>
    <w:rsid w:val="003F6435"/>
    <w:rsid w:val="004038C2"/>
    <w:rsid w:val="00411BB7"/>
    <w:rsid w:val="00412DD7"/>
    <w:rsid w:val="004237AF"/>
    <w:rsid w:val="0043194E"/>
    <w:rsid w:val="00431C51"/>
    <w:rsid w:val="004354F6"/>
    <w:rsid w:val="00436724"/>
    <w:rsid w:val="00436E05"/>
    <w:rsid w:val="0044530F"/>
    <w:rsid w:val="004567E3"/>
    <w:rsid w:val="004607B9"/>
    <w:rsid w:val="00464C14"/>
    <w:rsid w:val="0046545D"/>
    <w:rsid w:val="004664E7"/>
    <w:rsid w:val="004754C3"/>
    <w:rsid w:val="00476FB4"/>
    <w:rsid w:val="0048252C"/>
    <w:rsid w:val="00487300"/>
    <w:rsid w:val="004914DE"/>
    <w:rsid w:val="00491F44"/>
    <w:rsid w:val="00494E68"/>
    <w:rsid w:val="004A375E"/>
    <w:rsid w:val="004A4E4E"/>
    <w:rsid w:val="004A675B"/>
    <w:rsid w:val="004C372E"/>
    <w:rsid w:val="004C50C8"/>
    <w:rsid w:val="004C625E"/>
    <w:rsid w:val="004E0947"/>
    <w:rsid w:val="004E3CBD"/>
    <w:rsid w:val="004E6BF7"/>
    <w:rsid w:val="004E6BFF"/>
    <w:rsid w:val="004F509C"/>
    <w:rsid w:val="004F722A"/>
    <w:rsid w:val="005029EC"/>
    <w:rsid w:val="005030AF"/>
    <w:rsid w:val="00504024"/>
    <w:rsid w:val="005133B6"/>
    <w:rsid w:val="00514A38"/>
    <w:rsid w:val="00514D4D"/>
    <w:rsid w:val="00516C98"/>
    <w:rsid w:val="00527613"/>
    <w:rsid w:val="00540D73"/>
    <w:rsid w:val="00543D91"/>
    <w:rsid w:val="005530AB"/>
    <w:rsid w:val="00554558"/>
    <w:rsid w:val="00560AAC"/>
    <w:rsid w:val="00563599"/>
    <w:rsid w:val="00571292"/>
    <w:rsid w:val="005749B8"/>
    <w:rsid w:val="005769F9"/>
    <w:rsid w:val="00577E5E"/>
    <w:rsid w:val="00586DCA"/>
    <w:rsid w:val="005941FC"/>
    <w:rsid w:val="005A083F"/>
    <w:rsid w:val="005A55D5"/>
    <w:rsid w:val="005B2F99"/>
    <w:rsid w:val="005B3EC3"/>
    <w:rsid w:val="005B609B"/>
    <w:rsid w:val="005B6C10"/>
    <w:rsid w:val="005C43F4"/>
    <w:rsid w:val="005D53CE"/>
    <w:rsid w:val="005D7820"/>
    <w:rsid w:val="005F1B7B"/>
    <w:rsid w:val="005F3C1D"/>
    <w:rsid w:val="005F57DB"/>
    <w:rsid w:val="005F63C8"/>
    <w:rsid w:val="005F6718"/>
    <w:rsid w:val="005F7BA6"/>
    <w:rsid w:val="006027B7"/>
    <w:rsid w:val="0060307B"/>
    <w:rsid w:val="0060418B"/>
    <w:rsid w:val="006071E8"/>
    <w:rsid w:val="0061094B"/>
    <w:rsid w:val="00611325"/>
    <w:rsid w:val="0061220A"/>
    <w:rsid w:val="006166BB"/>
    <w:rsid w:val="00617C5F"/>
    <w:rsid w:val="00617DA6"/>
    <w:rsid w:val="00621E15"/>
    <w:rsid w:val="00625921"/>
    <w:rsid w:val="006340D1"/>
    <w:rsid w:val="00640FFE"/>
    <w:rsid w:val="006429AF"/>
    <w:rsid w:val="006474C8"/>
    <w:rsid w:val="00650CDA"/>
    <w:rsid w:val="00656475"/>
    <w:rsid w:val="00656BF3"/>
    <w:rsid w:val="00661C93"/>
    <w:rsid w:val="00661ED3"/>
    <w:rsid w:val="006667D9"/>
    <w:rsid w:val="00671289"/>
    <w:rsid w:val="00672CBB"/>
    <w:rsid w:val="006743CB"/>
    <w:rsid w:val="00683AED"/>
    <w:rsid w:val="006859F3"/>
    <w:rsid w:val="0068689B"/>
    <w:rsid w:val="006970EF"/>
    <w:rsid w:val="006A0CC5"/>
    <w:rsid w:val="006A131C"/>
    <w:rsid w:val="006B5793"/>
    <w:rsid w:val="006C6C0F"/>
    <w:rsid w:val="006D7CBF"/>
    <w:rsid w:val="006E17B8"/>
    <w:rsid w:val="006E3628"/>
    <w:rsid w:val="006F39FB"/>
    <w:rsid w:val="006F55B1"/>
    <w:rsid w:val="006F77D8"/>
    <w:rsid w:val="00703032"/>
    <w:rsid w:val="007105F3"/>
    <w:rsid w:val="007116DB"/>
    <w:rsid w:val="00714276"/>
    <w:rsid w:val="00722FA5"/>
    <w:rsid w:val="00731CB8"/>
    <w:rsid w:val="00731D60"/>
    <w:rsid w:val="007400C1"/>
    <w:rsid w:val="007407F4"/>
    <w:rsid w:val="00742701"/>
    <w:rsid w:val="00750FB2"/>
    <w:rsid w:val="00751A12"/>
    <w:rsid w:val="007529C1"/>
    <w:rsid w:val="007543B4"/>
    <w:rsid w:val="0075543B"/>
    <w:rsid w:val="0075663C"/>
    <w:rsid w:val="00757B36"/>
    <w:rsid w:val="00762E97"/>
    <w:rsid w:val="00763CFA"/>
    <w:rsid w:val="007650EA"/>
    <w:rsid w:val="00766E02"/>
    <w:rsid w:val="00766FD4"/>
    <w:rsid w:val="00775E9D"/>
    <w:rsid w:val="007852E4"/>
    <w:rsid w:val="00791EED"/>
    <w:rsid w:val="00792AA4"/>
    <w:rsid w:val="0079380B"/>
    <w:rsid w:val="00794123"/>
    <w:rsid w:val="00796F0E"/>
    <w:rsid w:val="007B603C"/>
    <w:rsid w:val="007C156B"/>
    <w:rsid w:val="007D0D4E"/>
    <w:rsid w:val="007D489D"/>
    <w:rsid w:val="007E290A"/>
    <w:rsid w:val="007E3455"/>
    <w:rsid w:val="007E4065"/>
    <w:rsid w:val="007E61A9"/>
    <w:rsid w:val="007E6CA0"/>
    <w:rsid w:val="007F25EC"/>
    <w:rsid w:val="007F2975"/>
    <w:rsid w:val="007F332D"/>
    <w:rsid w:val="007F43FF"/>
    <w:rsid w:val="007F646F"/>
    <w:rsid w:val="007F7106"/>
    <w:rsid w:val="007F7ADC"/>
    <w:rsid w:val="0080107A"/>
    <w:rsid w:val="0080129F"/>
    <w:rsid w:val="008013ED"/>
    <w:rsid w:val="00806FB3"/>
    <w:rsid w:val="0081340D"/>
    <w:rsid w:val="00814753"/>
    <w:rsid w:val="00814CDD"/>
    <w:rsid w:val="00815B83"/>
    <w:rsid w:val="0081686F"/>
    <w:rsid w:val="008170FE"/>
    <w:rsid w:val="008268E3"/>
    <w:rsid w:val="0083582F"/>
    <w:rsid w:val="00835DAC"/>
    <w:rsid w:val="00840E2A"/>
    <w:rsid w:val="008410FC"/>
    <w:rsid w:val="0084167A"/>
    <w:rsid w:val="008422D0"/>
    <w:rsid w:val="00850FC3"/>
    <w:rsid w:val="008531F2"/>
    <w:rsid w:val="00861533"/>
    <w:rsid w:val="00871C56"/>
    <w:rsid w:val="008725EC"/>
    <w:rsid w:val="0087392D"/>
    <w:rsid w:val="00874F64"/>
    <w:rsid w:val="008769DC"/>
    <w:rsid w:val="00884164"/>
    <w:rsid w:val="0088580B"/>
    <w:rsid w:val="00886F6C"/>
    <w:rsid w:val="00887BC8"/>
    <w:rsid w:val="008929B5"/>
    <w:rsid w:val="00894291"/>
    <w:rsid w:val="00894418"/>
    <w:rsid w:val="00896E93"/>
    <w:rsid w:val="0089771F"/>
    <w:rsid w:val="00897752"/>
    <w:rsid w:val="00897DA3"/>
    <w:rsid w:val="008A139C"/>
    <w:rsid w:val="008A49B6"/>
    <w:rsid w:val="008A735D"/>
    <w:rsid w:val="008A7E57"/>
    <w:rsid w:val="008B202A"/>
    <w:rsid w:val="008B2C66"/>
    <w:rsid w:val="008C0354"/>
    <w:rsid w:val="008C3CF1"/>
    <w:rsid w:val="008D1A43"/>
    <w:rsid w:val="008D5D02"/>
    <w:rsid w:val="008D6F3B"/>
    <w:rsid w:val="008E23CA"/>
    <w:rsid w:val="008E579D"/>
    <w:rsid w:val="008F09FC"/>
    <w:rsid w:val="008F7BB8"/>
    <w:rsid w:val="00904F86"/>
    <w:rsid w:val="0090671D"/>
    <w:rsid w:val="00906D9F"/>
    <w:rsid w:val="00911349"/>
    <w:rsid w:val="009213CF"/>
    <w:rsid w:val="009238C6"/>
    <w:rsid w:val="009302DC"/>
    <w:rsid w:val="0093624F"/>
    <w:rsid w:val="00943FE2"/>
    <w:rsid w:val="00950D4B"/>
    <w:rsid w:val="009558F9"/>
    <w:rsid w:val="00955CA4"/>
    <w:rsid w:val="00961B8B"/>
    <w:rsid w:val="00964330"/>
    <w:rsid w:val="0096476D"/>
    <w:rsid w:val="00964FBA"/>
    <w:rsid w:val="009672D6"/>
    <w:rsid w:val="00975D68"/>
    <w:rsid w:val="009805E0"/>
    <w:rsid w:val="00984614"/>
    <w:rsid w:val="009856BF"/>
    <w:rsid w:val="0098680B"/>
    <w:rsid w:val="00987630"/>
    <w:rsid w:val="00992498"/>
    <w:rsid w:val="00992F5A"/>
    <w:rsid w:val="00993ABB"/>
    <w:rsid w:val="00995034"/>
    <w:rsid w:val="009976A7"/>
    <w:rsid w:val="009A1989"/>
    <w:rsid w:val="009B1AD9"/>
    <w:rsid w:val="009B49E5"/>
    <w:rsid w:val="009B54B3"/>
    <w:rsid w:val="009B67D9"/>
    <w:rsid w:val="009C06D7"/>
    <w:rsid w:val="009C0A69"/>
    <w:rsid w:val="009C40DB"/>
    <w:rsid w:val="009C5FB8"/>
    <w:rsid w:val="009C6070"/>
    <w:rsid w:val="009C6EDB"/>
    <w:rsid w:val="009D0828"/>
    <w:rsid w:val="009D1491"/>
    <w:rsid w:val="009F2A75"/>
    <w:rsid w:val="009F64E9"/>
    <w:rsid w:val="00A00F53"/>
    <w:rsid w:val="00A04ED2"/>
    <w:rsid w:val="00A0533C"/>
    <w:rsid w:val="00A07730"/>
    <w:rsid w:val="00A1256E"/>
    <w:rsid w:val="00A154B3"/>
    <w:rsid w:val="00A204FD"/>
    <w:rsid w:val="00A20E12"/>
    <w:rsid w:val="00A24014"/>
    <w:rsid w:val="00A4233D"/>
    <w:rsid w:val="00A440AD"/>
    <w:rsid w:val="00A50BFB"/>
    <w:rsid w:val="00A50E92"/>
    <w:rsid w:val="00A53D7C"/>
    <w:rsid w:val="00A65608"/>
    <w:rsid w:val="00A656BF"/>
    <w:rsid w:val="00A67498"/>
    <w:rsid w:val="00A72612"/>
    <w:rsid w:val="00A77E92"/>
    <w:rsid w:val="00A803A8"/>
    <w:rsid w:val="00A84A76"/>
    <w:rsid w:val="00A85482"/>
    <w:rsid w:val="00A93895"/>
    <w:rsid w:val="00A943E8"/>
    <w:rsid w:val="00A95BBB"/>
    <w:rsid w:val="00A974FB"/>
    <w:rsid w:val="00AA4BF9"/>
    <w:rsid w:val="00AA7D8E"/>
    <w:rsid w:val="00AB0CDD"/>
    <w:rsid w:val="00AB4035"/>
    <w:rsid w:val="00AB5C84"/>
    <w:rsid w:val="00AC02F5"/>
    <w:rsid w:val="00AC08F0"/>
    <w:rsid w:val="00AC3F91"/>
    <w:rsid w:val="00AC5094"/>
    <w:rsid w:val="00AC7831"/>
    <w:rsid w:val="00AD14D9"/>
    <w:rsid w:val="00AD261E"/>
    <w:rsid w:val="00AE0438"/>
    <w:rsid w:val="00AE078E"/>
    <w:rsid w:val="00AE0D5D"/>
    <w:rsid w:val="00AF2172"/>
    <w:rsid w:val="00B009C8"/>
    <w:rsid w:val="00B04178"/>
    <w:rsid w:val="00B145CA"/>
    <w:rsid w:val="00B24AD4"/>
    <w:rsid w:val="00B30F0B"/>
    <w:rsid w:val="00B34C11"/>
    <w:rsid w:val="00B36911"/>
    <w:rsid w:val="00B40B7E"/>
    <w:rsid w:val="00B46BB5"/>
    <w:rsid w:val="00B635AA"/>
    <w:rsid w:val="00B63D46"/>
    <w:rsid w:val="00B75096"/>
    <w:rsid w:val="00B77DB9"/>
    <w:rsid w:val="00B84505"/>
    <w:rsid w:val="00B85AFE"/>
    <w:rsid w:val="00B936F5"/>
    <w:rsid w:val="00B93CA7"/>
    <w:rsid w:val="00BA22A0"/>
    <w:rsid w:val="00BA37EB"/>
    <w:rsid w:val="00BA4A47"/>
    <w:rsid w:val="00BB0E68"/>
    <w:rsid w:val="00BB20A2"/>
    <w:rsid w:val="00BB4DBC"/>
    <w:rsid w:val="00BB6D3B"/>
    <w:rsid w:val="00BC7C8C"/>
    <w:rsid w:val="00BD2B79"/>
    <w:rsid w:val="00BD4798"/>
    <w:rsid w:val="00BE36E1"/>
    <w:rsid w:val="00BF13AC"/>
    <w:rsid w:val="00BF3D4E"/>
    <w:rsid w:val="00C001B9"/>
    <w:rsid w:val="00C037BC"/>
    <w:rsid w:val="00C03E3B"/>
    <w:rsid w:val="00C11CFE"/>
    <w:rsid w:val="00C11D25"/>
    <w:rsid w:val="00C142EA"/>
    <w:rsid w:val="00C213F6"/>
    <w:rsid w:val="00C228B3"/>
    <w:rsid w:val="00C25445"/>
    <w:rsid w:val="00C27B8E"/>
    <w:rsid w:val="00C32AE7"/>
    <w:rsid w:val="00C37B9E"/>
    <w:rsid w:val="00C41240"/>
    <w:rsid w:val="00C47C25"/>
    <w:rsid w:val="00C50FF9"/>
    <w:rsid w:val="00C52527"/>
    <w:rsid w:val="00C72D43"/>
    <w:rsid w:val="00C72E80"/>
    <w:rsid w:val="00C73518"/>
    <w:rsid w:val="00C74205"/>
    <w:rsid w:val="00C747DB"/>
    <w:rsid w:val="00C760FE"/>
    <w:rsid w:val="00C8624D"/>
    <w:rsid w:val="00C93E89"/>
    <w:rsid w:val="00C97F24"/>
    <w:rsid w:val="00CA06BF"/>
    <w:rsid w:val="00CA64CA"/>
    <w:rsid w:val="00CB0774"/>
    <w:rsid w:val="00CB30DB"/>
    <w:rsid w:val="00CB4679"/>
    <w:rsid w:val="00CB478A"/>
    <w:rsid w:val="00CB6653"/>
    <w:rsid w:val="00CB7C9F"/>
    <w:rsid w:val="00CC04EA"/>
    <w:rsid w:val="00CC0BF2"/>
    <w:rsid w:val="00CC52A5"/>
    <w:rsid w:val="00CC7025"/>
    <w:rsid w:val="00CC73F2"/>
    <w:rsid w:val="00CD452A"/>
    <w:rsid w:val="00CD527D"/>
    <w:rsid w:val="00CD6006"/>
    <w:rsid w:val="00CE2149"/>
    <w:rsid w:val="00CE7458"/>
    <w:rsid w:val="00CE7C6B"/>
    <w:rsid w:val="00CF1E2F"/>
    <w:rsid w:val="00D034F6"/>
    <w:rsid w:val="00D0540B"/>
    <w:rsid w:val="00D059E9"/>
    <w:rsid w:val="00D07466"/>
    <w:rsid w:val="00D325B7"/>
    <w:rsid w:val="00D34C52"/>
    <w:rsid w:val="00D50499"/>
    <w:rsid w:val="00D5052F"/>
    <w:rsid w:val="00D52549"/>
    <w:rsid w:val="00D7249E"/>
    <w:rsid w:val="00D770EE"/>
    <w:rsid w:val="00D777C5"/>
    <w:rsid w:val="00D82D27"/>
    <w:rsid w:val="00D830CC"/>
    <w:rsid w:val="00D86B1C"/>
    <w:rsid w:val="00D90A44"/>
    <w:rsid w:val="00D929A8"/>
    <w:rsid w:val="00D93C62"/>
    <w:rsid w:val="00D94A1A"/>
    <w:rsid w:val="00D9584F"/>
    <w:rsid w:val="00DC28A8"/>
    <w:rsid w:val="00DC6C7A"/>
    <w:rsid w:val="00DD4480"/>
    <w:rsid w:val="00DE5F42"/>
    <w:rsid w:val="00DF0FCC"/>
    <w:rsid w:val="00DF68CC"/>
    <w:rsid w:val="00DF7DD6"/>
    <w:rsid w:val="00E02205"/>
    <w:rsid w:val="00E03D02"/>
    <w:rsid w:val="00E055EC"/>
    <w:rsid w:val="00E10E90"/>
    <w:rsid w:val="00E14451"/>
    <w:rsid w:val="00E154A5"/>
    <w:rsid w:val="00E156A5"/>
    <w:rsid w:val="00E20959"/>
    <w:rsid w:val="00E279FD"/>
    <w:rsid w:val="00E27E5D"/>
    <w:rsid w:val="00E3146B"/>
    <w:rsid w:val="00E325E0"/>
    <w:rsid w:val="00E40A5C"/>
    <w:rsid w:val="00E44440"/>
    <w:rsid w:val="00E47EA8"/>
    <w:rsid w:val="00E57509"/>
    <w:rsid w:val="00E65219"/>
    <w:rsid w:val="00E67045"/>
    <w:rsid w:val="00E71A10"/>
    <w:rsid w:val="00E77569"/>
    <w:rsid w:val="00E874D7"/>
    <w:rsid w:val="00E9401F"/>
    <w:rsid w:val="00E94452"/>
    <w:rsid w:val="00E950A0"/>
    <w:rsid w:val="00E96B0D"/>
    <w:rsid w:val="00EA3A26"/>
    <w:rsid w:val="00EA475F"/>
    <w:rsid w:val="00EA5412"/>
    <w:rsid w:val="00EA559F"/>
    <w:rsid w:val="00EA622B"/>
    <w:rsid w:val="00EA75F9"/>
    <w:rsid w:val="00EB227E"/>
    <w:rsid w:val="00EC2AB7"/>
    <w:rsid w:val="00ED2855"/>
    <w:rsid w:val="00EE3753"/>
    <w:rsid w:val="00EE7AF1"/>
    <w:rsid w:val="00EF6412"/>
    <w:rsid w:val="00F01412"/>
    <w:rsid w:val="00F06F3D"/>
    <w:rsid w:val="00F139D7"/>
    <w:rsid w:val="00F14A2C"/>
    <w:rsid w:val="00F21C79"/>
    <w:rsid w:val="00F22383"/>
    <w:rsid w:val="00F247C5"/>
    <w:rsid w:val="00F2619E"/>
    <w:rsid w:val="00F2643C"/>
    <w:rsid w:val="00F27717"/>
    <w:rsid w:val="00F36429"/>
    <w:rsid w:val="00F3755E"/>
    <w:rsid w:val="00F4608A"/>
    <w:rsid w:val="00F51A59"/>
    <w:rsid w:val="00F53215"/>
    <w:rsid w:val="00F5445B"/>
    <w:rsid w:val="00F56248"/>
    <w:rsid w:val="00F56482"/>
    <w:rsid w:val="00F5678B"/>
    <w:rsid w:val="00F6190F"/>
    <w:rsid w:val="00F626A7"/>
    <w:rsid w:val="00F64315"/>
    <w:rsid w:val="00F64BC1"/>
    <w:rsid w:val="00F64FE5"/>
    <w:rsid w:val="00F71FAF"/>
    <w:rsid w:val="00F73AC7"/>
    <w:rsid w:val="00F7796D"/>
    <w:rsid w:val="00F803B9"/>
    <w:rsid w:val="00F829C3"/>
    <w:rsid w:val="00F90A5F"/>
    <w:rsid w:val="00F9211D"/>
    <w:rsid w:val="00F92739"/>
    <w:rsid w:val="00F9275B"/>
    <w:rsid w:val="00F94898"/>
    <w:rsid w:val="00F96156"/>
    <w:rsid w:val="00FA0E29"/>
    <w:rsid w:val="00FA2D9F"/>
    <w:rsid w:val="00FA5DAD"/>
    <w:rsid w:val="00FA5FD0"/>
    <w:rsid w:val="00FA624D"/>
    <w:rsid w:val="00FA6FC6"/>
    <w:rsid w:val="00FB6339"/>
    <w:rsid w:val="00FC0741"/>
    <w:rsid w:val="00FC463D"/>
    <w:rsid w:val="00FC5D64"/>
    <w:rsid w:val="00FC7A6D"/>
    <w:rsid w:val="00FC7B46"/>
    <w:rsid w:val="00FD2208"/>
    <w:rsid w:val="00FD3E4F"/>
    <w:rsid w:val="00FE589A"/>
    <w:rsid w:val="00FF761D"/>
    <w:rsid w:val="00FF7B54"/>
    <w:rsid w:val="0752042D"/>
    <w:rsid w:val="4FAA5A0D"/>
    <w:rsid w:val="5E4FD23F"/>
    <w:rsid w:val="7C8A089C"/>
    <w:rsid w:val="7D31EFE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E25052"/>
  <w15:chartTrackingRefBased/>
  <w15:docId w15:val="{9C60B7B8-1633-444F-80D3-9085B4B85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0D4B"/>
    <w:pPr>
      <w:spacing w:after="0" w:line="240" w:lineRule="auto"/>
    </w:pPr>
    <w:rPr>
      <w:rFonts w:ascii="Times New Roman" w:eastAsia="Times New Roman" w:hAnsi="Times New Roman" w:cs="Times New Roman"/>
      <w:kern w:val="0"/>
      <w:sz w:val="24"/>
      <w:szCs w:val="24"/>
      <w:lang w:eastAsia="es-ES_tradnl"/>
      <w14:ligatures w14:val="none"/>
    </w:rPr>
  </w:style>
  <w:style w:type="paragraph" w:styleId="Ttulo1">
    <w:name w:val="heading 1"/>
    <w:basedOn w:val="Normal"/>
    <w:next w:val="Normal"/>
    <w:link w:val="Ttulo1Car"/>
    <w:uiPriority w:val="9"/>
    <w:qFormat/>
    <w:rsid w:val="00FA5FD0"/>
    <w:pPr>
      <w:keepNext/>
      <w:keepLines/>
      <w:spacing w:before="240" w:line="259" w:lineRule="auto"/>
      <w:outlineLvl w:val="0"/>
    </w:pPr>
    <w:rPr>
      <w:rFonts w:asciiTheme="majorHAnsi" w:eastAsiaTheme="majorEastAsia" w:hAnsiTheme="majorHAnsi" w:cstheme="majorBidi"/>
      <w:color w:val="078FC4" w:themeColor="accent1" w:themeShade="BF"/>
      <w:sz w:val="32"/>
      <w:szCs w:val="32"/>
      <w:lang w:val="es-ES" w:eastAsia="en-US"/>
    </w:rPr>
  </w:style>
  <w:style w:type="paragraph" w:styleId="Ttulo2">
    <w:name w:val="heading 2"/>
    <w:basedOn w:val="Normal"/>
    <w:next w:val="Normal"/>
    <w:link w:val="Ttulo2Car"/>
    <w:uiPriority w:val="9"/>
    <w:unhideWhenUsed/>
    <w:qFormat/>
    <w:rsid w:val="00FA5FD0"/>
    <w:pPr>
      <w:keepNext/>
      <w:keepLines/>
      <w:spacing w:before="40" w:line="259" w:lineRule="auto"/>
      <w:outlineLvl w:val="1"/>
    </w:pPr>
    <w:rPr>
      <w:rFonts w:asciiTheme="majorHAnsi" w:eastAsiaTheme="majorEastAsia" w:hAnsiTheme="majorHAnsi" w:cstheme="majorBidi"/>
      <w:color w:val="078FC4" w:themeColor="accent1" w:themeShade="BF"/>
      <w:sz w:val="26"/>
      <w:szCs w:val="26"/>
      <w:lang w:val="es-ES" w:eastAsia="en-US"/>
    </w:rPr>
  </w:style>
  <w:style w:type="paragraph" w:styleId="Ttulo3">
    <w:name w:val="heading 3"/>
    <w:basedOn w:val="Normal"/>
    <w:next w:val="Normal"/>
    <w:link w:val="Ttulo3Car"/>
    <w:uiPriority w:val="9"/>
    <w:unhideWhenUsed/>
    <w:qFormat/>
    <w:rsid w:val="00FA5FD0"/>
    <w:pPr>
      <w:keepNext/>
      <w:keepLines/>
      <w:spacing w:before="40" w:line="259" w:lineRule="auto"/>
      <w:outlineLvl w:val="2"/>
    </w:pPr>
    <w:rPr>
      <w:rFonts w:asciiTheme="majorHAnsi" w:eastAsiaTheme="majorEastAsia" w:hAnsiTheme="majorHAnsi" w:cstheme="majorBidi"/>
      <w:color w:val="045F82" w:themeColor="accent1" w:themeShade="7F"/>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pPr>
    <w:rPr>
      <w:rFonts w:ascii="Calibri" w:eastAsia="Calibri" w:hAnsi="Calibri"/>
      <w:sz w:val="22"/>
      <w:szCs w:val="22"/>
      <w:lang w:val="es-ES" w:eastAsia="en-US"/>
    </w:r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pPr>
    <w:rPr>
      <w:rFonts w:ascii="Calibri" w:eastAsia="Calibri" w:hAnsi="Calibri"/>
      <w:sz w:val="22"/>
      <w:szCs w:val="22"/>
      <w:lang w:val="es-ES" w:eastAsia="en-US"/>
    </w:r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02841" w:themeColor="hyperlink"/>
      <w:u w:val="single"/>
    </w:rPr>
  </w:style>
  <w:style w:type="character" w:customStyle="1" w:styleId="Mencinsinresolver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spacing w:after="160" w:line="259" w:lineRule="auto"/>
      <w:ind w:left="720"/>
      <w:contextualSpacing/>
    </w:pPr>
    <w:rPr>
      <w:rFonts w:ascii="Calibri" w:eastAsia="Calibri" w:hAnsi="Calibri"/>
      <w:sz w:val="22"/>
      <w:szCs w:val="22"/>
      <w:lang w:val="es-ES" w:eastAsia="en-US"/>
    </w:rPr>
  </w:style>
  <w:style w:type="table" w:styleId="Tablaconcuadrcula">
    <w:name w:val="Table Grid"/>
    <w:basedOn w:val="Tablanormal"/>
    <w:uiPriority w:val="39"/>
    <w:rsid w:val="00FA5F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FA5FD0"/>
    <w:rPr>
      <w:rFonts w:asciiTheme="majorHAnsi" w:eastAsiaTheme="majorEastAsia" w:hAnsiTheme="majorHAnsi" w:cstheme="majorBidi"/>
      <w:color w:val="078FC4" w:themeColor="accent1" w:themeShade="BF"/>
      <w:sz w:val="32"/>
      <w:szCs w:val="32"/>
    </w:rPr>
  </w:style>
  <w:style w:type="paragraph" w:styleId="TtuloTDC">
    <w:name w:val="TOC Heading"/>
    <w:basedOn w:val="Ttulo1"/>
    <w:next w:val="Normal"/>
    <w:uiPriority w:val="39"/>
    <w:unhideWhenUsed/>
    <w:qFormat/>
    <w:rsid w:val="00FA5FD0"/>
    <w:pPr>
      <w:outlineLvl w:val="9"/>
    </w:pPr>
    <w:rPr>
      <w:lang w:eastAsia="es-CO"/>
    </w:rPr>
  </w:style>
  <w:style w:type="paragraph" w:styleId="TDC2">
    <w:name w:val="toc 2"/>
    <w:basedOn w:val="Normal"/>
    <w:next w:val="Normal"/>
    <w:autoRedefine/>
    <w:uiPriority w:val="39"/>
    <w:unhideWhenUsed/>
    <w:rsid w:val="00FA5FD0"/>
    <w:pPr>
      <w:spacing w:after="100" w:line="259" w:lineRule="auto"/>
      <w:ind w:left="220"/>
    </w:pPr>
    <w:rPr>
      <w:rFonts w:ascii="Calibri" w:eastAsiaTheme="minorEastAsia" w:hAnsi="Calibri"/>
      <w:sz w:val="22"/>
      <w:szCs w:val="22"/>
      <w:lang w:val="es-ES" w:eastAsia="es-CO"/>
    </w:rPr>
  </w:style>
  <w:style w:type="paragraph" w:styleId="TDC1">
    <w:name w:val="toc 1"/>
    <w:basedOn w:val="Normal"/>
    <w:next w:val="Normal"/>
    <w:autoRedefine/>
    <w:uiPriority w:val="39"/>
    <w:unhideWhenUsed/>
    <w:rsid w:val="00FA5FD0"/>
    <w:pPr>
      <w:spacing w:after="100" w:line="259" w:lineRule="auto"/>
    </w:pPr>
    <w:rPr>
      <w:rFonts w:ascii="Calibri" w:eastAsiaTheme="minorEastAsia" w:hAnsi="Calibri"/>
      <w:sz w:val="22"/>
      <w:szCs w:val="22"/>
      <w:lang w:val="es-ES" w:eastAsia="es-CO"/>
    </w:rPr>
  </w:style>
  <w:style w:type="paragraph" w:styleId="TDC3">
    <w:name w:val="toc 3"/>
    <w:basedOn w:val="Normal"/>
    <w:next w:val="Normal"/>
    <w:autoRedefine/>
    <w:uiPriority w:val="39"/>
    <w:unhideWhenUsed/>
    <w:rsid w:val="00FA5FD0"/>
    <w:pPr>
      <w:spacing w:after="100" w:line="259" w:lineRule="auto"/>
      <w:ind w:left="440"/>
    </w:pPr>
    <w:rPr>
      <w:rFonts w:ascii="Calibri" w:eastAsiaTheme="minorEastAsia" w:hAnsi="Calibri"/>
      <w:sz w:val="22"/>
      <w:szCs w:val="22"/>
      <w:lang w:val="es-ES" w:eastAsia="es-CO"/>
    </w:rPr>
  </w:style>
  <w:style w:type="character" w:customStyle="1" w:styleId="Ttulo2Car">
    <w:name w:val="Título 2 Car"/>
    <w:basedOn w:val="Fuentedeprrafopredeter"/>
    <w:link w:val="Ttulo2"/>
    <w:uiPriority w:val="9"/>
    <w:rsid w:val="00FA5FD0"/>
    <w:rPr>
      <w:rFonts w:asciiTheme="majorHAnsi" w:eastAsiaTheme="majorEastAsia" w:hAnsiTheme="majorHAnsi" w:cstheme="majorBidi"/>
      <w:color w:val="078FC4" w:themeColor="accent1" w:themeShade="BF"/>
      <w:sz w:val="26"/>
      <w:szCs w:val="26"/>
    </w:rPr>
  </w:style>
  <w:style w:type="character" w:customStyle="1" w:styleId="Ttulo3Car">
    <w:name w:val="Título 3 Car"/>
    <w:basedOn w:val="Fuentedeprrafopredeter"/>
    <w:link w:val="Ttulo3"/>
    <w:uiPriority w:val="9"/>
    <w:rsid w:val="00FA5FD0"/>
    <w:rPr>
      <w:rFonts w:asciiTheme="majorHAnsi" w:eastAsiaTheme="majorEastAsia" w:hAnsiTheme="majorHAnsi" w:cstheme="majorBidi"/>
      <w:color w:val="045F82" w:themeColor="accent1" w:themeShade="7F"/>
      <w:sz w:val="24"/>
      <w:szCs w:val="24"/>
    </w:rPr>
  </w:style>
  <w:style w:type="character" w:customStyle="1" w:styleId="Mencinsinresolver2">
    <w:name w:val="Mención sin resolver2"/>
    <w:basedOn w:val="Fuentedeprrafopredeter"/>
    <w:uiPriority w:val="99"/>
    <w:semiHidden/>
    <w:unhideWhenUsed/>
    <w:rsid w:val="00C8624D"/>
    <w:rPr>
      <w:color w:val="605E5C"/>
      <w:shd w:val="clear" w:color="auto" w:fill="E1DFDD"/>
    </w:rPr>
  </w:style>
  <w:style w:type="character" w:styleId="Hipervnculovisitado">
    <w:name w:val="FollowedHyperlink"/>
    <w:basedOn w:val="Fuentedeprrafopredeter"/>
    <w:uiPriority w:val="99"/>
    <w:semiHidden/>
    <w:unhideWhenUsed/>
    <w:rsid w:val="005B3EC3"/>
    <w:rPr>
      <w:color w:val="9DE0AD" w:themeColor="followedHyperlink"/>
      <w:u w:val="single"/>
    </w:rPr>
  </w:style>
  <w:style w:type="character" w:styleId="nfasis">
    <w:name w:val="Emphasis"/>
    <w:uiPriority w:val="20"/>
    <w:qFormat/>
    <w:rsid w:val="00CD452A"/>
    <w:rPr>
      <w:i/>
      <w:iCs/>
    </w:rPr>
  </w:style>
  <w:style w:type="paragraph" w:styleId="Textonotapie">
    <w:name w:val="footnote text"/>
    <w:basedOn w:val="Normal"/>
    <w:link w:val="TextonotapieCar"/>
    <w:uiPriority w:val="99"/>
    <w:semiHidden/>
    <w:unhideWhenUsed/>
    <w:rsid w:val="00CD452A"/>
    <w:rPr>
      <w:rFonts w:ascii="Calibri" w:eastAsia="Calibri" w:hAnsi="Calibri"/>
      <w:sz w:val="20"/>
      <w:szCs w:val="20"/>
      <w:lang w:val="es-ES" w:eastAsia="en-US"/>
    </w:rPr>
  </w:style>
  <w:style w:type="character" w:customStyle="1" w:styleId="TextonotapieCar">
    <w:name w:val="Texto nota pie Car"/>
    <w:basedOn w:val="Fuentedeprrafopredeter"/>
    <w:link w:val="Textonotapie"/>
    <w:uiPriority w:val="99"/>
    <w:semiHidden/>
    <w:rsid w:val="00CD452A"/>
    <w:rPr>
      <w:rFonts w:ascii="Calibri" w:eastAsia="Calibri" w:hAnsi="Calibri" w:cs="Times New Roman"/>
      <w:kern w:val="0"/>
      <w:sz w:val="20"/>
      <w:szCs w:val="20"/>
      <w:lang w:val="es-ES"/>
      <w14:ligatures w14:val="none"/>
    </w:rPr>
  </w:style>
  <w:style w:type="character" w:styleId="Refdenotaalpie">
    <w:name w:val="footnote reference"/>
    <w:basedOn w:val="Fuentedeprrafopredeter"/>
    <w:uiPriority w:val="99"/>
    <w:semiHidden/>
    <w:unhideWhenUsed/>
    <w:rsid w:val="00CD452A"/>
    <w:rPr>
      <w:vertAlign w:val="superscript"/>
    </w:rPr>
  </w:style>
  <w:style w:type="table" w:styleId="Tablaconcuadrcula5oscura-nfasis3">
    <w:name w:val="Grid Table 5 Dark Accent 3"/>
    <w:basedOn w:val="Tablanormal"/>
    <w:uiPriority w:val="50"/>
    <w:rsid w:val="000E29B4"/>
    <w:pPr>
      <w:spacing w:after="0" w:line="240" w:lineRule="auto"/>
    </w:pPr>
    <w:tblPr>
      <w:tblStyleRowBandSize w:val="1"/>
      <w:tblStyleColBandSize w:val="1"/>
      <w:tbl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blBorders>
    </w:tblPr>
    <w:tcPr>
      <w:shd w:val="clear" w:color="auto" w:fill="BEFDFF" w:themeFill="accent3" w:themeFillTint="33"/>
    </w:tcPr>
    <w:tblStylePr w:type="firstRow">
      <w:rPr>
        <w:b/>
        <w:bCs/>
        <w:color w:val="FEFFFF" w:themeColor="background1"/>
      </w:rPr>
      <w:tblPr/>
      <w:tcPr>
        <w:tcBorders>
          <w:top w:val="single" w:sz="4" w:space="0" w:color="FEFFFF" w:themeColor="background1"/>
          <w:left w:val="single" w:sz="4" w:space="0" w:color="FEFFFF" w:themeColor="background1"/>
          <w:right w:val="single" w:sz="4" w:space="0" w:color="FEFFFF" w:themeColor="background1"/>
          <w:insideH w:val="nil"/>
          <w:insideV w:val="nil"/>
        </w:tcBorders>
        <w:shd w:val="clear" w:color="auto" w:fill="00B9BD" w:themeFill="accent3"/>
      </w:tcPr>
    </w:tblStylePr>
    <w:tblStylePr w:type="lastRow">
      <w:rPr>
        <w:b/>
        <w:bCs/>
        <w:color w:val="FEFFFF" w:themeColor="background1"/>
      </w:rPr>
      <w:tblPr/>
      <w:tcPr>
        <w:tcBorders>
          <w:left w:val="single" w:sz="4" w:space="0" w:color="FEFFFF" w:themeColor="background1"/>
          <w:bottom w:val="single" w:sz="4" w:space="0" w:color="FEFFFF" w:themeColor="background1"/>
          <w:right w:val="single" w:sz="4" w:space="0" w:color="FEFFFF" w:themeColor="background1"/>
          <w:insideH w:val="nil"/>
          <w:insideV w:val="nil"/>
        </w:tcBorders>
        <w:shd w:val="clear" w:color="auto" w:fill="00B9BD" w:themeFill="accent3"/>
      </w:tcPr>
    </w:tblStylePr>
    <w:tblStylePr w:type="firstCol">
      <w:rPr>
        <w:b/>
        <w:bCs/>
        <w:color w:val="FEFFFF" w:themeColor="background1"/>
      </w:rPr>
      <w:tblPr/>
      <w:tcPr>
        <w:tcBorders>
          <w:top w:val="single" w:sz="4" w:space="0" w:color="FEFFFF" w:themeColor="background1"/>
          <w:left w:val="single" w:sz="4" w:space="0" w:color="FEFFFF" w:themeColor="background1"/>
          <w:bottom w:val="single" w:sz="4" w:space="0" w:color="FEFFFF" w:themeColor="background1"/>
          <w:insideV w:val="nil"/>
        </w:tcBorders>
        <w:shd w:val="clear" w:color="auto" w:fill="00B9BD" w:themeFill="accent3"/>
      </w:tcPr>
    </w:tblStylePr>
    <w:tblStylePr w:type="lastCol">
      <w:rPr>
        <w:b/>
        <w:bCs/>
        <w:color w:val="FEFFFF" w:themeColor="background1"/>
      </w:rPr>
      <w:tblPr/>
      <w:tcPr>
        <w:tcBorders>
          <w:top w:val="single" w:sz="4" w:space="0" w:color="FEFFFF" w:themeColor="background1"/>
          <w:bottom w:val="single" w:sz="4" w:space="0" w:color="FEFFFF" w:themeColor="background1"/>
          <w:right w:val="single" w:sz="4" w:space="0" w:color="FEFFFF" w:themeColor="background1"/>
          <w:insideV w:val="nil"/>
        </w:tcBorders>
        <w:shd w:val="clear" w:color="auto" w:fill="00B9BD" w:themeFill="accent3"/>
      </w:tcPr>
    </w:tblStylePr>
    <w:tblStylePr w:type="band1Vert">
      <w:tblPr/>
      <w:tcPr>
        <w:shd w:val="clear" w:color="auto" w:fill="7EFBFF" w:themeFill="accent3" w:themeFillTint="66"/>
      </w:tcPr>
    </w:tblStylePr>
    <w:tblStylePr w:type="band1Horz">
      <w:tblPr/>
      <w:tcPr>
        <w:shd w:val="clear" w:color="auto" w:fill="7EFBFF" w:themeFill="accent3" w:themeFillTint="66"/>
      </w:tcPr>
    </w:tblStylePr>
  </w:style>
  <w:style w:type="table" w:customStyle="1" w:styleId="NormalTable0">
    <w:name w:val="Normal Table0"/>
    <w:uiPriority w:val="2"/>
    <w:semiHidden/>
    <w:unhideWhenUsed/>
    <w:qFormat/>
    <w:rsid w:val="007E4065"/>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7E4065"/>
    <w:pPr>
      <w:widowControl w:val="0"/>
      <w:autoSpaceDE w:val="0"/>
      <w:autoSpaceDN w:val="0"/>
    </w:pPr>
    <w:rPr>
      <w:rFonts w:ascii="Arial MT" w:eastAsia="Arial MT" w:hAnsi="Arial MT" w:cs="Arial MT"/>
      <w:sz w:val="20"/>
      <w:szCs w:val="20"/>
      <w:lang w:val="es-ES" w:eastAsia="en-US"/>
    </w:rPr>
  </w:style>
  <w:style w:type="character" w:customStyle="1" w:styleId="TextoindependienteCar">
    <w:name w:val="Texto independiente Car"/>
    <w:basedOn w:val="Fuentedeprrafopredeter"/>
    <w:link w:val="Textoindependiente"/>
    <w:uiPriority w:val="1"/>
    <w:rsid w:val="007E4065"/>
    <w:rPr>
      <w:rFonts w:ascii="Arial MT" w:eastAsia="Arial MT" w:hAnsi="Arial MT" w:cs="Arial MT"/>
      <w:kern w:val="0"/>
      <w:sz w:val="20"/>
      <w:szCs w:val="20"/>
      <w:lang w:val="es-ES"/>
      <w14:ligatures w14:val="none"/>
    </w:rPr>
  </w:style>
  <w:style w:type="paragraph" w:customStyle="1" w:styleId="TableParagraph">
    <w:name w:val="Table Paragraph"/>
    <w:basedOn w:val="Normal"/>
    <w:uiPriority w:val="1"/>
    <w:qFormat/>
    <w:rsid w:val="007E4065"/>
    <w:pPr>
      <w:widowControl w:val="0"/>
      <w:autoSpaceDE w:val="0"/>
      <w:autoSpaceDN w:val="0"/>
      <w:jc w:val="center"/>
    </w:pPr>
    <w:rPr>
      <w:rFonts w:ascii="Arial MT" w:eastAsia="Arial MT" w:hAnsi="Arial MT" w:cs="Arial MT"/>
      <w:sz w:val="22"/>
      <w:szCs w:val="22"/>
      <w:lang w:val="es-ES" w:eastAsia="en-US"/>
    </w:rPr>
  </w:style>
  <w:style w:type="character" w:customStyle="1" w:styleId="ui-provider">
    <w:name w:val="ui-provider"/>
    <w:basedOn w:val="Fuentedeprrafopredeter"/>
    <w:rsid w:val="007E4065"/>
  </w:style>
  <w:style w:type="paragraph" w:styleId="Sinespaciado">
    <w:name w:val="No Spacing"/>
    <w:uiPriority w:val="1"/>
    <w:qFormat/>
    <w:rsid w:val="00611325"/>
    <w:pPr>
      <w:spacing w:after="0" w:line="240" w:lineRule="auto"/>
    </w:pPr>
    <w:rPr>
      <w:rFonts w:ascii="Calibri" w:eastAsia="Calibri" w:hAnsi="Calibri" w:cs="Times New Roman"/>
      <w:kern w:val="0"/>
      <w:lang w:val="es-ES"/>
      <w14:ligatures w14:val="none"/>
    </w:rPr>
  </w:style>
  <w:style w:type="character" w:styleId="Mencinsinresolver">
    <w:name w:val="Unresolved Mention"/>
    <w:basedOn w:val="Fuentedeprrafopredeter"/>
    <w:uiPriority w:val="99"/>
    <w:semiHidden/>
    <w:unhideWhenUsed/>
    <w:rsid w:val="00212D51"/>
    <w:rPr>
      <w:color w:val="605E5C"/>
      <w:shd w:val="clear" w:color="auto" w:fill="E1DFDD"/>
    </w:rPr>
  </w:style>
  <w:style w:type="paragraph" w:styleId="Descripcin">
    <w:name w:val="caption"/>
    <w:basedOn w:val="Normal"/>
    <w:next w:val="Normal"/>
    <w:uiPriority w:val="35"/>
    <w:unhideWhenUsed/>
    <w:qFormat/>
    <w:rsid w:val="00E57509"/>
    <w:pPr>
      <w:spacing w:after="200"/>
    </w:pPr>
    <w:rPr>
      <w:rFonts w:ascii="Calibri" w:eastAsia="Calibri" w:hAnsi="Calibri"/>
      <w:i/>
      <w:iCs/>
      <w:color w:val="32B0A5" w:themeColor="text2"/>
      <w:sz w:val="18"/>
      <w:szCs w:val="18"/>
      <w:lang w:val="es-ES" w:eastAsia="en-US"/>
    </w:rPr>
  </w:style>
  <w:style w:type="character" w:customStyle="1" w:styleId="citation-175">
    <w:name w:val="citation-175"/>
    <w:basedOn w:val="Fuentedeprrafopredeter"/>
    <w:rsid w:val="00560AAC"/>
  </w:style>
  <w:style w:type="paragraph" w:customStyle="1" w:styleId="Default">
    <w:name w:val="Default"/>
    <w:rsid w:val="00061D15"/>
    <w:pPr>
      <w:autoSpaceDE w:val="0"/>
      <w:autoSpaceDN w:val="0"/>
      <w:adjustRightInd w:val="0"/>
      <w:spacing w:after="0" w:line="240" w:lineRule="auto"/>
    </w:pPr>
    <w:rPr>
      <w:rFonts w:ascii="Franklin Gothic Book" w:hAnsi="Franklin Gothic Book" w:cs="Franklin Gothic Book"/>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00604">
      <w:bodyDiv w:val="1"/>
      <w:marLeft w:val="0"/>
      <w:marRight w:val="0"/>
      <w:marTop w:val="0"/>
      <w:marBottom w:val="0"/>
      <w:divBdr>
        <w:top w:val="none" w:sz="0" w:space="0" w:color="auto"/>
        <w:left w:val="none" w:sz="0" w:space="0" w:color="auto"/>
        <w:bottom w:val="none" w:sz="0" w:space="0" w:color="auto"/>
        <w:right w:val="none" w:sz="0" w:space="0" w:color="auto"/>
      </w:divBdr>
    </w:div>
    <w:div w:id="123891794">
      <w:bodyDiv w:val="1"/>
      <w:marLeft w:val="0"/>
      <w:marRight w:val="0"/>
      <w:marTop w:val="0"/>
      <w:marBottom w:val="0"/>
      <w:divBdr>
        <w:top w:val="none" w:sz="0" w:space="0" w:color="auto"/>
        <w:left w:val="none" w:sz="0" w:space="0" w:color="auto"/>
        <w:bottom w:val="none" w:sz="0" w:space="0" w:color="auto"/>
        <w:right w:val="none" w:sz="0" w:space="0" w:color="auto"/>
      </w:divBdr>
    </w:div>
    <w:div w:id="150607740">
      <w:bodyDiv w:val="1"/>
      <w:marLeft w:val="0"/>
      <w:marRight w:val="0"/>
      <w:marTop w:val="0"/>
      <w:marBottom w:val="0"/>
      <w:divBdr>
        <w:top w:val="none" w:sz="0" w:space="0" w:color="auto"/>
        <w:left w:val="none" w:sz="0" w:space="0" w:color="auto"/>
        <w:bottom w:val="none" w:sz="0" w:space="0" w:color="auto"/>
        <w:right w:val="none" w:sz="0" w:space="0" w:color="auto"/>
      </w:divBdr>
    </w:div>
    <w:div w:id="228655248">
      <w:bodyDiv w:val="1"/>
      <w:marLeft w:val="0"/>
      <w:marRight w:val="0"/>
      <w:marTop w:val="0"/>
      <w:marBottom w:val="0"/>
      <w:divBdr>
        <w:top w:val="none" w:sz="0" w:space="0" w:color="auto"/>
        <w:left w:val="none" w:sz="0" w:space="0" w:color="auto"/>
        <w:bottom w:val="none" w:sz="0" w:space="0" w:color="auto"/>
        <w:right w:val="none" w:sz="0" w:space="0" w:color="auto"/>
      </w:divBdr>
    </w:div>
    <w:div w:id="407385938">
      <w:bodyDiv w:val="1"/>
      <w:marLeft w:val="0"/>
      <w:marRight w:val="0"/>
      <w:marTop w:val="0"/>
      <w:marBottom w:val="0"/>
      <w:divBdr>
        <w:top w:val="none" w:sz="0" w:space="0" w:color="auto"/>
        <w:left w:val="none" w:sz="0" w:space="0" w:color="auto"/>
        <w:bottom w:val="none" w:sz="0" w:space="0" w:color="auto"/>
        <w:right w:val="none" w:sz="0" w:space="0" w:color="auto"/>
      </w:divBdr>
    </w:div>
    <w:div w:id="454062792">
      <w:bodyDiv w:val="1"/>
      <w:marLeft w:val="0"/>
      <w:marRight w:val="0"/>
      <w:marTop w:val="0"/>
      <w:marBottom w:val="0"/>
      <w:divBdr>
        <w:top w:val="none" w:sz="0" w:space="0" w:color="auto"/>
        <w:left w:val="none" w:sz="0" w:space="0" w:color="auto"/>
        <w:bottom w:val="none" w:sz="0" w:space="0" w:color="auto"/>
        <w:right w:val="none" w:sz="0" w:space="0" w:color="auto"/>
      </w:divBdr>
    </w:div>
    <w:div w:id="555049709">
      <w:bodyDiv w:val="1"/>
      <w:marLeft w:val="0"/>
      <w:marRight w:val="0"/>
      <w:marTop w:val="0"/>
      <w:marBottom w:val="0"/>
      <w:divBdr>
        <w:top w:val="none" w:sz="0" w:space="0" w:color="auto"/>
        <w:left w:val="none" w:sz="0" w:space="0" w:color="auto"/>
        <w:bottom w:val="none" w:sz="0" w:space="0" w:color="auto"/>
        <w:right w:val="none" w:sz="0" w:space="0" w:color="auto"/>
      </w:divBdr>
    </w:div>
    <w:div w:id="624695812">
      <w:bodyDiv w:val="1"/>
      <w:marLeft w:val="0"/>
      <w:marRight w:val="0"/>
      <w:marTop w:val="0"/>
      <w:marBottom w:val="0"/>
      <w:divBdr>
        <w:top w:val="none" w:sz="0" w:space="0" w:color="auto"/>
        <w:left w:val="none" w:sz="0" w:space="0" w:color="auto"/>
        <w:bottom w:val="none" w:sz="0" w:space="0" w:color="auto"/>
        <w:right w:val="none" w:sz="0" w:space="0" w:color="auto"/>
      </w:divBdr>
    </w:div>
    <w:div w:id="648288447">
      <w:bodyDiv w:val="1"/>
      <w:marLeft w:val="0"/>
      <w:marRight w:val="0"/>
      <w:marTop w:val="0"/>
      <w:marBottom w:val="0"/>
      <w:divBdr>
        <w:top w:val="none" w:sz="0" w:space="0" w:color="auto"/>
        <w:left w:val="none" w:sz="0" w:space="0" w:color="auto"/>
        <w:bottom w:val="none" w:sz="0" w:space="0" w:color="auto"/>
        <w:right w:val="none" w:sz="0" w:space="0" w:color="auto"/>
      </w:divBdr>
    </w:div>
    <w:div w:id="677004653">
      <w:bodyDiv w:val="1"/>
      <w:marLeft w:val="0"/>
      <w:marRight w:val="0"/>
      <w:marTop w:val="0"/>
      <w:marBottom w:val="0"/>
      <w:divBdr>
        <w:top w:val="none" w:sz="0" w:space="0" w:color="auto"/>
        <w:left w:val="none" w:sz="0" w:space="0" w:color="auto"/>
        <w:bottom w:val="none" w:sz="0" w:space="0" w:color="auto"/>
        <w:right w:val="none" w:sz="0" w:space="0" w:color="auto"/>
      </w:divBdr>
    </w:div>
    <w:div w:id="959071068">
      <w:bodyDiv w:val="1"/>
      <w:marLeft w:val="0"/>
      <w:marRight w:val="0"/>
      <w:marTop w:val="0"/>
      <w:marBottom w:val="0"/>
      <w:divBdr>
        <w:top w:val="none" w:sz="0" w:space="0" w:color="auto"/>
        <w:left w:val="none" w:sz="0" w:space="0" w:color="auto"/>
        <w:bottom w:val="none" w:sz="0" w:space="0" w:color="auto"/>
        <w:right w:val="none" w:sz="0" w:space="0" w:color="auto"/>
      </w:divBdr>
    </w:div>
    <w:div w:id="1122697518">
      <w:bodyDiv w:val="1"/>
      <w:marLeft w:val="0"/>
      <w:marRight w:val="0"/>
      <w:marTop w:val="0"/>
      <w:marBottom w:val="0"/>
      <w:divBdr>
        <w:top w:val="none" w:sz="0" w:space="0" w:color="auto"/>
        <w:left w:val="none" w:sz="0" w:space="0" w:color="auto"/>
        <w:bottom w:val="none" w:sz="0" w:space="0" w:color="auto"/>
        <w:right w:val="none" w:sz="0" w:space="0" w:color="auto"/>
      </w:divBdr>
    </w:div>
    <w:div w:id="1150484759">
      <w:bodyDiv w:val="1"/>
      <w:marLeft w:val="0"/>
      <w:marRight w:val="0"/>
      <w:marTop w:val="0"/>
      <w:marBottom w:val="0"/>
      <w:divBdr>
        <w:top w:val="none" w:sz="0" w:space="0" w:color="auto"/>
        <w:left w:val="none" w:sz="0" w:space="0" w:color="auto"/>
        <w:bottom w:val="none" w:sz="0" w:space="0" w:color="auto"/>
        <w:right w:val="none" w:sz="0" w:space="0" w:color="auto"/>
      </w:divBdr>
    </w:div>
    <w:div w:id="1174419623">
      <w:bodyDiv w:val="1"/>
      <w:marLeft w:val="0"/>
      <w:marRight w:val="0"/>
      <w:marTop w:val="0"/>
      <w:marBottom w:val="0"/>
      <w:divBdr>
        <w:top w:val="none" w:sz="0" w:space="0" w:color="auto"/>
        <w:left w:val="none" w:sz="0" w:space="0" w:color="auto"/>
        <w:bottom w:val="none" w:sz="0" w:space="0" w:color="auto"/>
        <w:right w:val="none" w:sz="0" w:space="0" w:color="auto"/>
      </w:divBdr>
    </w:div>
    <w:div w:id="1183740770">
      <w:bodyDiv w:val="1"/>
      <w:marLeft w:val="0"/>
      <w:marRight w:val="0"/>
      <w:marTop w:val="0"/>
      <w:marBottom w:val="0"/>
      <w:divBdr>
        <w:top w:val="none" w:sz="0" w:space="0" w:color="auto"/>
        <w:left w:val="none" w:sz="0" w:space="0" w:color="auto"/>
        <w:bottom w:val="none" w:sz="0" w:space="0" w:color="auto"/>
        <w:right w:val="none" w:sz="0" w:space="0" w:color="auto"/>
      </w:divBdr>
      <w:divsChild>
        <w:div w:id="824249120">
          <w:marLeft w:val="0"/>
          <w:marRight w:val="0"/>
          <w:marTop w:val="0"/>
          <w:marBottom w:val="0"/>
          <w:divBdr>
            <w:top w:val="none" w:sz="0" w:space="0" w:color="auto"/>
            <w:left w:val="none" w:sz="0" w:space="0" w:color="auto"/>
            <w:bottom w:val="none" w:sz="0" w:space="0" w:color="auto"/>
            <w:right w:val="none" w:sz="0" w:space="0" w:color="auto"/>
          </w:divBdr>
        </w:div>
      </w:divsChild>
    </w:div>
    <w:div w:id="1211966262">
      <w:bodyDiv w:val="1"/>
      <w:marLeft w:val="0"/>
      <w:marRight w:val="0"/>
      <w:marTop w:val="0"/>
      <w:marBottom w:val="0"/>
      <w:divBdr>
        <w:top w:val="none" w:sz="0" w:space="0" w:color="auto"/>
        <w:left w:val="none" w:sz="0" w:space="0" w:color="auto"/>
        <w:bottom w:val="none" w:sz="0" w:space="0" w:color="auto"/>
        <w:right w:val="none" w:sz="0" w:space="0" w:color="auto"/>
      </w:divBdr>
    </w:div>
    <w:div w:id="1279216033">
      <w:bodyDiv w:val="1"/>
      <w:marLeft w:val="0"/>
      <w:marRight w:val="0"/>
      <w:marTop w:val="0"/>
      <w:marBottom w:val="0"/>
      <w:divBdr>
        <w:top w:val="none" w:sz="0" w:space="0" w:color="auto"/>
        <w:left w:val="none" w:sz="0" w:space="0" w:color="auto"/>
        <w:bottom w:val="none" w:sz="0" w:space="0" w:color="auto"/>
        <w:right w:val="none" w:sz="0" w:space="0" w:color="auto"/>
      </w:divBdr>
    </w:div>
    <w:div w:id="1286235173">
      <w:bodyDiv w:val="1"/>
      <w:marLeft w:val="0"/>
      <w:marRight w:val="0"/>
      <w:marTop w:val="0"/>
      <w:marBottom w:val="0"/>
      <w:divBdr>
        <w:top w:val="none" w:sz="0" w:space="0" w:color="auto"/>
        <w:left w:val="none" w:sz="0" w:space="0" w:color="auto"/>
        <w:bottom w:val="none" w:sz="0" w:space="0" w:color="auto"/>
        <w:right w:val="none" w:sz="0" w:space="0" w:color="auto"/>
      </w:divBdr>
    </w:div>
    <w:div w:id="1508014466">
      <w:bodyDiv w:val="1"/>
      <w:marLeft w:val="0"/>
      <w:marRight w:val="0"/>
      <w:marTop w:val="0"/>
      <w:marBottom w:val="0"/>
      <w:divBdr>
        <w:top w:val="none" w:sz="0" w:space="0" w:color="auto"/>
        <w:left w:val="none" w:sz="0" w:space="0" w:color="auto"/>
        <w:bottom w:val="none" w:sz="0" w:space="0" w:color="auto"/>
        <w:right w:val="none" w:sz="0" w:space="0" w:color="auto"/>
      </w:divBdr>
    </w:div>
    <w:div w:id="1588885119">
      <w:bodyDiv w:val="1"/>
      <w:marLeft w:val="0"/>
      <w:marRight w:val="0"/>
      <w:marTop w:val="0"/>
      <w:marBottom w:val="0"/>
      <w:divBdr>
        <w:top w:val="none" w:sz="0" w:space="0" w:color="auto"/>
        <w:left w:val="none" w:sz="0" w:space="0" w:color="auto"/>
        <w:bottom w:val="none" w:sz="0" w:space="0" w:color="auto"/>
        <w:right w:val="none" w:sz="0" w:space="0" w:color="auto"/>
      </w:divBdr>
    </w:div>
    <w:div w:id="1845126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ownloads\BRIEFING%20CL&#205;NICA%20PRIMERO%20DE%20MAYO.dotx" TargetMode="External"/></Relationships>
</file>

<file path=word/theme/theme1.xml><?xml version="1.0" encoding="utf-8"?>
<a:theme xmlns:a="http://schemas.openxmlformats.org/drawingml/2006/main" name="ADRES">
  <a:themeElements>
    <a:clrScheme name="ADRES">
      <a:dk1>
        <a:srgbClr val="445E5E"/>
      </a:dk1>
      <a:lt1>
        <a:srgbClr val="FEFFFF"/>
      </a:lt1>
      <a:dk2>
        <a:srgbClr val="32B0A5"/>
      </a:dk2>
      <a:lt2>
        <a:srgbClr val="1F5F61"/>
      </a:lt2>
      <a:accent1>
        <a:srgbClr val="19B9F7"/>
      </a:accent1>
      <a:accent2>
        <a:srgbClr val="3AE0F8"/>
      </a:accent2>
      <a:accent3>
        <a:srgbClr val="00B9BD"/>
      </a:accent3>
      <a:accent4>
        <a:srgbClr val="06D9B6"/>
      </a:accent4>
      <a:accent5>
        <a:srgbClr val="A3F379"/>
      </a:accent5>
      <a:accent6>
        <a:srgbClr val="59DB93"/>
      </a:accent6>
      <a:hlink>
        <a:srgbClr val="002841"/>
      </a:hlink>
      <a:folHlink>
        <a:srgbClr val="9DE0AD"/>
      </a:folHlink>
    </a:clrScheme>
    <a:fontScheme name="Tema de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Tema de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ADRES" id="{2262ED3A-B9D4-4D69-B13F-47703BB15B47}" vid="{96EB40CC-EC6B-4987-99FA-5B4CA0C14CE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D35AAE656B1F7E4BAB537DB1AFE5CBFC" ma:contentTypeVersion="16" ma:contentTypeDescription="Crear nuevo documento." ma:contentTypeScope="" ma:versionID="5957e4e117e1d8b9a5314e4aaef8376c">
  <xsd:schema xmlns:xsd="http://www.w3.org/2001/XMLSchema" xmlns:xs="http://www.w3.org/2001/XMLSchema" xmlns:p="http://schemas.microsoft.com/office/2006/metadata/properties" xmlns:ns2="e237310e-65a3-4229-8d86-48a79d5c0ade" xmlns:ns3="d0f613f1-c13c-4780-b816-5087fcb8806d" targetNamespace="http://schemas.microsoft.com/office/2006/metadata/properties" ma:root="true" ma:fieldsID="350f232dffe1e2c31091fd13fc050eb2" ns2:_="" ns3:_="">
    <xsd:import namespace="e237310e-65a3-4229-8d86-48a79d5c0ade"/>
    <xsd:import namespace="d0f613f1-c13c-4780-b816-5087fcb8806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DateTaken"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37310e-65a3-4229-8d86-48a79d5c0ad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062773c2-46e9-4179-8cf5-0c7eca55dd9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f613f1-c13c-4780-b816-5087fcb8806d"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efcf4e0e-ad3e-41a3-914c-6bf34843f984}" ma:internalName="TaxCatchAll" ma:showField="CatchAllData" ma:web="d0f613f1-c13c-4780-b816-5087fcb8806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0f613f1-c13c-4780-b816-5087fcb8806d" xsi:nil="true"/>
    <lcf76f155ced4ddcb4097134ff3c332f xmlns="e237310e-65a3-4229-8d86-48a79d5c0ade">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700BC1F-05BB-493D-AAD2-213A813155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37310e-65a3-4229-8d86-48a79d5c0ade"/>
    <ds:schemaRef ds:uri="d0f613f1-c13c-4780-b816-5087fcb880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4A9E2D0-4D80-4354-AF68-5BC83162097B}">
  <ds:schemaRefs>
    <ds:schemaRef ds:uri="http://schemas.microsoft.com/office/2006/metadata/properties"/>
    <ds:schemaRef ds:uri="http://schemas.microsoft.com/office/infopath/2007/PartnerControls"/>
    <ds:schemaRef ds:uri="d0f613f1-c13c-4780-b816-5087fcb8806d"/>
    <ds:schemaRef ds:uri="e237310e-65a3-4229-8d86-48a79d5c0ade"/>
  </ds:schemaRefs>
</ds:datastoreItem>
</file>

<file path=customXml/itemProps3.xml><?xml version="1.0" encoding="utf-8"?>
<ds:datastoreItem xmlns:ds="http://schemas.openxmlformats.org/officeDocument/2006/customXml" ds:itemID="{DC4EADA7-1565-4D87-B93A-2A8740F2B30D}">
  <ds:schemaRefs>
    <ds:schemaRef ds:uri="http://schemas.openxmlformats.org/officeDocument/2006/bibliography"/>
  </ds:schemaRefs>
</ds:datastoreItem>
</file>

<file path=customXml/itemProps4.xml><?xml version="1.0" encoding="utf-8"?>
<ds:datastoreItem xmlns:ds="http://schemas.openxmlformats.org/officeDocument/2006/customXml" ds:itemID="{1B45B7BE-55AF-40E1-AFE4-50418359DCB8}">
  <ds:schemaRefs>
    <ds:schemaRef ds:uri="http://schemas.microsoft.com/sharepoint/v3/contenttype/forms"/>
  </ds:schemaRefs>
</ds:datastoreItem>
</file>

<file path=docMetadata/LabelInfo.xml><?xml version="1.0" encoding="utf-8"?>
<clbl:labelList xmlns:clbl="http://schemas.microsoft.com/office/2020/mipLabelMetadata">
  <clbl:label id="{806240d0-3ba3-4102-984c-4f5d6f1b3bc4}" enabled="0" method="" siteId="{806240d0-3ba3-4102-984c-4f5d6f1b3bc4}" removed="1"/>
</clbl:labelList>
</file>

<file path=docProps/app.xml><?xml version="1.0" encoding="utf-8"?>
<Properties xmlns="http://schemas.openxmlformats.org/officeDocument/2006/extended-properties" xmlns:vt="http://schemas.openxmlformats.org/officeDocument/2006/docPropsVTypes">
  <Template>C:\Users\User\Downloads\BRIEFING CLÍNICA PRIMERO DE MAYO.dotx</Template>
  <TotalTime>7193</TotalTime>
  <Pages>6</Pages>
  <Words>1886</Words>
  <Characters>10379</Characters>
  <Application>Microsoft Office Word</Application>
  <DocSecurity>0</DocSecurity>
  <Lines>86</Lines>
  <Paragraphs>24</Paragraphs>
  <ScaleCrop>false</ScaleCrop>
  <Company/>
  <LinksUpToDate>false</LinksUpToDate>
  <CharactersWithSpaces>12241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Duvan Javier Rodriguez Rodriguez</cp:lastModifiedBy>
  <cp:revision>233</cp:revision>
  <cp:lastPrinted>2025-07-22T16:16:00Z</cp:lastPrinted>
  <dcterms:created xsi:type="dcterms:W3CDTF">2026-03-19T16:08:00Z</dcterms:created>
  <dcterms:modified xsi:type="dcterms:W3CDTF">2026-04-17T18:02:00Z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0x010100D35AAE656B1F7E4BAB537DB1AFE5CBFC</vt:lpwstr>
  </property>
  <property fmtid="{D5CDD505-2E9C-101B-9397-08002B2CF9AE}" pid="3" name="MediaServiceImageTags">
    <vt:lpwstr/>
  </property>
</Properties>
</file>